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FFF85" w14:textId="354456F0" w:rsidR="00CB418D" w:rsidRDefault="00CB418D" w:rsidP="1465E0BA">
      <w:pPr>
        <w:pStyle w:val="Header"/>
        <w:jc w:val="center"/>
        <w:rPr>
          <w:rFonts w:ascii="Times New Roman" w:hAnsi="Times New Roman" w:cs="Times New Roman"/>
          <w:b/>
          <w:bCs/>
          <w:sz w:val="24"/>
          <w:szCs w:val="24"/>
        </w:rPr>
      </w:pPr>
      <w:r w:rsidRPr="1465E0BA">
        <w:rPr>
          <w:rFonts w:ascii="Times New Roman" w:hAnsi="Times New Roman" w:cs="Times New Roman"/>
          <w:b/>
          <w:bCs/>
          <w:sz w:val="24"/>
          <w:szCs w:val="24"/>
        </w:rPr>
        <w:t xml:space="preserve">US ARMY </w:t>
      </w:r>
      <w:r w:rsidR="7DA51031" w:rsidRPr="1465E0BA">
        <w:rPr>
          <w:rFonts w:ascii="Times New Roman" w:hAnsi="Times New Roman" w:cs="Times New Roman"/>
          <w:b/>
          <w:bCs/>
          <w:sz w:val="24"/>
          <w:szCs w:val="24"/>
        </w:rPr>
        <w:t>CYBER and ELECTROMAGNETIC WARFARE SCHOOL</w:t>
      </w:r>
    </w:p>
    <w:p w14:paraId="567DC474" w14:textId="1D8F90A4" w:rsidR="00CB418D" w:rsidRDefault="7DA51031" w:rsidP="1465E0BA">
      <w:pPr>
        <w:pStyle w:val="Header"/>
        <w:jc w:val="center"/>
        <w:rPr>
          <w:rFonts w:ascii="Times New Roman" w:hAnsi="Times New Roman" w:cs="Times New Roman"/>
          <w:b/>
          <w:bCs/>
          <w:sz w:val="24"/>
          <w:szCs w:val="24"/>
        </w:rPr>
      </w:pPr>
      <w:r w:rsidRPr="1465E0BA">
        <w:rPr>
          <w:rFonts w:ascii="Times New Roman" w:hAnsi="Times New Roman" w:cs="Times New Roman"/>
          <w:b/>
          <w:bCs/>
          <w:sz w:val="24"/>
          <w:szCs w:val="24"/>
        </w:rPr>
        <w:t xml:space="preserve">Cyber Training, Education, and </w:t>
      </w:r>
      <w:r w:rsidR="00CB418D" w:rsidRPr="1465E0BA">
        <w:rPr>
          <w:rFonts w:ascii="Times New Roman" w:hAnsi="Times New Roman" w:cs="Times New Roman"/>
          <w:b/>
          <w:bCs/>
          <w:sz w:val="24"/>
          <w:szCs w:val="24"/>
        </w:rPr>
        <w:t>Development Division</w:t>
      </w:r>
    </w:p>
    <w:p w14:paraId="6076DD50" w14:textId="7F3CF77F" w:rsidR="572BBCE2" w:rsidRDefault="572BBCE2" w:rsidP="1465E0BA">
      <w:pPr>
        <w:pStyle w:val="Header"/>
        <w:jc w:val="center"/>
      </w:pPr>
      <w:r w:rsidRPr="1465E0BA">
        <w:rPr>
          <w:rFonts w:ascii="Times New Roman" w:hAnsi="Times New Roman" w:cs="Times New Roman"/>
          <w:sz w:val="24"/>
          <w:szCs w:val="24"/>
        </w:rPr>
        <w:t>Cyber Captains Career Course</w:t>
      </w:r>
    </w:p>
    <w:p w14:paraId="191AE2CF" w14:textId="74246951" w:rsidR="00244A91" w:rsidRPr="00F51256" w:rsidRDefault="0088412C" w:rsidP="1465E0BA">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Information Advantage Paper</w:t>
      </w:r>
    </w:p>
    <w:p w14:paraId="0A37501D" w14:textId="77777777" w:rsidR="00244A91" w:rsidRDefault="00244A91" w:rsidP="00244A91">
      <w:pPr>
        <w:spacing w:after="0" w:line="240" w:lineRule="auto"/>
        <w:jc w:val="center"/>
        <w:rPr>
          <w:rFonts w:ascii="Times New Roman" w:hAnsi="Times New Roman" w:cs="Times New Roman"/>
          <w:sz w:val="24"/>
        </w:rPr>
      </w:pPr>
    </w:p>
    <w:p w14:paraId="078D0A8D" w14:textId="6EC65684" w:rsidR="00244A91" w:rsidRDefault="003E32BE" w:rsidP="1465E0BA">
      <w:pPr>
        <w:spacing w:after="0" w:line="240" w:lineRule="auto"/>
        <w:rPr>
          <w:rFonts w:ascii="Times New Roman" w:hAnsi="Times New Roman" w:cs="Times New Roman"/>
          <w:sz w:val="24"/>
          <w:szCs w:val="24"/>
        </w:rPr>
      </w:pPr>
      <w:r w:rsidRPr="1465E0BA">
        <w:rPr>
          <w:rFonts w:ascii="Times New Roman" w:hAnsi="Times New Roman" w:cs="Times New Roman"/>
          <w:sz w:val="24"/>
          <w:szCs w:val="24"/>
        </w:rPr>
        <w:t>Course</w:t>
      </w:r>
      <w:r w:rsidR="00244A91" w:rsidRPr="1465E0BA">
        <w:rPr>
          <w:rFonts w:ascii="Times New Roman" w:hAnsi="Times New Roman" w:cs="Times New Roman"/>
          <w:sz w:val="24"/>
          <w:szCs w:val="24"/>
        </w:rPr>
        <w:t xml:space="preserve"> Author:</w:t>
      </w:r>
      <w:r w:rsidRPr="1465E0BA">
        <w:rPr>
          <w:rFonts w:ascii="Times New Roman" w:hAnsi="Times New Roman" w:cs="Times New Roman"/>
          <w:sz w:val="24"/>
          <w:szCs w:val="24"/>
        </w:rPr>
        <w:t xml:space="preserve"> MAJ </w:t>
      </w:r>
      <w:r w:rsidR="2A3534D5" w:rsidRPr="1465E0BA">
        <w:rPr>
          <w:rFonts w:ascii="Times New Roman" w:hAnsi="Times New Roman" w:cs="Times New Roman"/>
          <w:sz w:val="24"/>
          <w:szCs w:val="24"/>
        </w:rPr>
        <w:t>Nelson Godbolt</w:t>
      </w:r>
    </w:p>
    <w:p w14:paraId="295E013C" w14:textId="0F680D1A" w:rsidR="00244A91" w:rsidRDefault="00244A91" w:rsidP="1465E0BA">
      <w:pPr>
        <w:spacing w:after="0" w:line="240" w:lineRule="auto"/>
        <w:rPr>
          <w:rFonts w:ascii="Times New Roman" w:hAnsi="Times New Roman" w:cs="Times New Roman"/>
          <w:sz w:val="24"/>
          <w:szCs w:val="24"/>
        </w:rPr>
      </w:pPr>
      <w:r w:rsidRPr="1465E0BA">
        <w:rPr>
          <w:rFonts w:ascii="Times New Roman" w:hAnsi="Times New Roman" w:cs="Times New Roman"/>
          <w:sz w:val="24"/>
          <w:szCs w:val="24"/>
        </w:rPr>
        <w:t xml:space="preserve">Lesson Author: MAJ </w:t>
      </w:r>
      <w:r w:rsidR="08BB9B8D" w:rsidRPr="1465E0BA">
        <w:rPr>
          <w:rFonts w:ascii="Times New Roman" w:hAnsi="Times New Roman" w:cs="Times New Roman"/>
          <w:sz w:val="24"/>
          <w:szCs w:val="24"/>
        </w:rPr>
        <w:t>Nelson Godbolt</w:t>
      </w:r>
    </w:p>
    <w:p w14:paraId="2446F64E" w14:textId="3E7F8CD4" w:rsidR="00244A91" w:rsidRDefault="00317B1D" w:rsidP="1465E0BA">
      <w:pPr>
        <w:spacing w:after="0" w:line="240" w:lineRule="auto"/>
        <w:rPr>
          <w:rFonts w:ascii="Times New Roman" w:hAnsi="Times New Roman" w:cs="Times New Roman"/>
          <w:sz w:val="24"/>
          <w:szCs w:val="24"/>
        </w:rPr>
      </w:pPr>
      <w:r w:rsidRPr="1465E0BA">
        <w:rPr>
          <w:rFonts w:ascii="Times New Roman" w:hAnsi="Times New Roman" w:cs="Times New Roman"/>
          <w:sz w:val="24"/>
          <w:szCs w:val="24"/>
        </w:rPr>
        <w:t xml:space="preserve">Date Prepared: </w:t>
      </w:r>
      <w:r w:rsidR="00581D6F">
        <w:rPr>
          <w:rFonts w:ascii="Times New Roman" w:hAnsi="Times New Roman" w:cs="Times New Roman"/>
          <w:sz w:val="24"/>
          <w:szCs w:val="24"/>
        </w:rPr>
        <w:t>15 December 2023</w:t>
      </w:r>
    </w:p>
    <w:p w14:paraId="5DAB6C7B" w14:textId="77777777" w:rsidR="00244A91" w:rsidRDefault="00244A91" w:rsidP="00244A91">
      <w:pPr>
        <w:spacing w:after="0" w:line="240" w:lineRule="auto"/>
        <w:rPr>
          <w:rFonts w:ascii="Times New Roman" w:hAnsi="Times New Roman" w:cs="Times New Roman"/>
          <w:sz w:val="24"/>
        </w:rPr>
      </w:pPr>
    </w:p>
    <w:p w14:paraId="39AB8D4C" w14:textId="77777777" w:rsidR="00244A91" w:rsidRDefault="00244A91" w:rsidP="00244A91">
      <w:pPr>
        <w:spacing w:after="0" w:line="240" w:lineRule="auto"/>
        <w:rPr>
          <w:rFonts w:ascii="Times New Roman" w:hAnsi="Times New Roman" w:cs="Times New Roman"/>
          <w:sz w:val="24"/>
        </w:rPr>
      </w:pPr>
      <w:r w:rsidRPr="00244A91">
        <w:rPr>
          <w:rFonts w:ascii="Times New Roman" w:hAnsi="Times New Roman" w:cs="Times New Roman"/>
          <w:b/>
          <w:sz w:val="24"/>
        </w:rPr>
        <w:t>1.</w:t>
      </w:r>
      <w:r>
        <w:rPr>
          <w:rFonts w:ascii="Times New Roman" w:hAnsi="Times New Roman" w:cs="Times New Roman"/>
          <w:b/>
          <w:sz w:val="24"/>
        </w:rPr>
        <w:t xml:space="preserve">  SCOPE</w:t>
      </w:r>
    </w:p>
    <w:p w14:paraId="02EB378F" w14:textId="77777777" w:rsidR="00244A91" w:rsidRDefault="00244A91" w:rsidP="00244A91">
      <w:pPr>
        <w:spacing w:after="0" w:line="240" w:lineRule="auto"/>
        <w:rPr>
          <w:rFonts w:ascii="Times New Roman" w:hAnsi="Times New Roman" w:cs="Times New Roman"/>
          <w:sz w:val="24"/>
        </w:rPr>
      </w:pPr>
    </w:p>
    <w:p w14:paraId="597F8753" w14:textId="046C7277" w:rsidR="00C10C98" w:rsidRDefault="00F778AB" w:rsidP="1465E0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1614C2">
        <w:rPr>
          <w:rFonts w:ascii="Times New Roman" w:hAnsi="Times New Roman" w:cs="Times New Roman"/>
          <w:sz w:val="24"/>
          <w:szCs w:val="24"/>
        </w:rPr>
        <w:t>Information Advantage paper</w:t>
      </w:r>
      <w:r w:rsidR="00091DF6">
        <w:rPr>
          <w:rFonts w:ascii="Times New Roman" w:hAnsi="Times New Roman" w:cs="Times New Roman"/>
          <w:sz w:val="24"/>
          <w:szCs w:val="24"/>
        </w:rPr>
        <w:t xml:space="preserve"> </w:t>
      </w:r>
      <w:r w:rsidR="001614C2">
        <w:rPr>
          <w:rFonts w:ascii="Times New Roman" w:hAnsi="Times New Roman" w:cs="Times New Roman"/>
          <w:sz w:val="24"/>
          <w:szCs w:val="24"/>
        </w:rPr>
        <w:t>requires students to write a</w:t>
      </w:r>
      <w:r w:rsidR="005A69D4">
        <w:rPr>
          <w:rFonts w:ascii="Times New Roman" w:hAnsi="Times New Roman" w:cs="Times New Roman"/>
          <w:sz w:val="24"/>
          <w:szCs w:val="24"/>
        </w:rPr>
        <w:t xml:space="preserve">n at least </w:t>
      </w:r>
      <w:r w:rsidR="00CE7449">
        <w:rPr>
          <w:rFonts w:ascii="Times New Roman" w:hAnsi="Times New Roman" w:cs="Times New Roman"/>
          <w:sz w:val="24"/>
          <w:szCs w:val="24"/>
        </w:rPr>
        <w:t>five-page</w:t>
      </w:r>
      <w:r w:rsidR="001614C2">
        <w:rPr>
          <w:rFonts w:ascii="Times New Roman" w:hAnsi="Times New Roman" w:cs="Times New Roman"/>
          <w:sz w:val="24"/>
          <w:szCs w:val="24"/>
        </w:rPr>
        <w:t xml:space="preserve"> paper on</w:t>
      </w:r>
      <w:r w:rsidR="004D042D">
        <w:rPr>
          <w:rFonts w:ascii="Times New Roman" w:hAnsi="Times New Roman" w:cs="Times New Roman"/>
          <w:sz w:val="24"/>
          <w:szCs w:val="24"/>
        </w:rPr>
        <w:t xml:space="preserve"> the articles and presentation</w:t>
      </w:r>
      <w:r w:rsidR="00F937AA">
        <w:rPr>
          <w:rFonts w:ascii="Times New Roman" w:hAnsi="Times New Roman" w:cs="Times New Roman"/>
          <w:sz w:val="24"/>
          <w:szCs w:val="24"/>
        </w:rPr>
        <w:t xml:space="preserve">s from the University of Augusta engagements. </w:t>
      </w:r>
      <w:r w:rsidR="001614C2">
        <w:rPr>
          <w:rFonts w:ascii="Times New Roman" w:hAnsi="Times New Roman" w:cs="Times New Roman"/>
          <w:sz w:val="24"/>
          <w:szCs w:val="24"/>
        </w:rPr>
        <w:t xml:space="preserve"> </w:t>
      </w:r>
      <w:r w:rsidR="131A6C77" w:rsidRPr="095288A9">
        <w:rPr>
          <w:rFonts w:ascii="Times New Roman" w:hAnsi="Times New Roman" w:cs="Times New Roman"/>
          <w:sz w:val="24"/>
          <w:szCs w:val="24"/>
        </w:rPr>
        <w:t xml:space="preserve"> </w:t>
      </w:r>
      <w:r w:rsidR="00317B1D" w:rsidRPr="095288A9">
        <w:rPr>
          <w:rFonts w:ascii="Times New Roman" w:hAnsi="Times New Roman" w:cs="Times New Roman"/>
          <w:sz w:val="24"/>
          <w:szCs w:val="24"/>
        </w:rPr>
        <w:t xml:space="preserve"> </w:t>
      </w:r>
    </w:p>
    <w:p w14:paraId="6A05A809" w14:textId="77777777" w:rsidR="00317B1D" w:rsidRDefault="00317B1D" w:rsidP="00244A91">
      <w:pPr>
        <w:spacing w:after="0" w:line="240" w:lineRule="auto"/>
        <w:rPr>
          <w:rFonts w:ascii="Times New Roman" w:hAnsi="Times New Roman" w:cs="Times New Roman"/>
          <w:sz w:val="24"/>
        </w:rPr>
      </w:pPr>
    </w:p>
    <w:p w14:paraId="22063573" w14:textId="77777777" w:rsidR="00244A91" w:rsidRDefault="00244A91" w:rsidP="00244A91">
      <w:pPr>
        <w:spacing w:after="0" w:line="240" w:lineRule="auto"/>
        <w:rPr>
          <w:rFonts w:ascii="Times New Roman" w:hAnsi="Times New Roman" w:cs="Times New Roman"/>
          <w:sz w:val="24"/>
        </w:rPr>
      </w:pPr>
      <w:r>
        <w:rPr>
          <w:rFonts w:ascii="Times New Roman" w:hAnsi="Times New Roman" w:cs="Times New Roman"/>
          <w:b/>
          <w:sz w:val="24"/>
        </w:rPr>
        <w:t>2.  LEARNING OBJECTIVES</w:t>
      </w:r>
    </w:p>
    <w:p w14:paraId="5A39BBE3" w14:textId="77777777" w:rsidR="00244A91" w:rsidRPr="00244A91" w:rsidRDefault="00244A91" w:rsidP="00244A91">
      <w:pPr>
        <w:spacing w:after="0" w:line="240" w:lineRule="auto"/>
        <w:rPr>
          <w:rFonts w:ascii="Times New Roman" w:hAnsi="Times New Roman" w:cs="Times New Roman"/>
          <w:sz w:val="24"/>
        </w:rPr>
      </w:pPr>
    </w:p>
    <w:p w14:paraId="6243519F" w14:textId="7AE74CDC" w:rsidR="00244A91" w:rsidRDefault="00317B1D" w:rsidP="1465E0BA">
      <w:pPr>
        <w:spacing w:after="0" w:line="240" w:lineRule="auto"/>
        <w:rPr>
          <w:rFonts w:ascii="Times New Roman" w:hAnsi="Times New Roman" w:cs="Times New Roman"/>
          <w:b/>
          <w:bCs/>
          <w:color w:val="FF0000"/>
          <w:sz w:val="24"/>
          <w:szCs w:val="24"/>
        </w:rPr>
      </w:pPr>
      <w:r w:rsidRPr="1465E0BA">
        <w:rPr>
          <w:rFonts w:ascii="Times New Roman" w:hAnsi="Times New Roman" w:cs="Times New Roman"/>
          <w:b/>
          <w:bCs/>
          <w:sz w:val="24"/>
          <w:szCs w:val="24"/>
        </w:rPr>
        <w:t xml:space="preserve">TERMINAL LEARNING OBJ </w:t>
      </w:r>
    </w:p>
    <w:p w14:paraId="58B8CCC6" w14:textId="3016F477" w:rsidR="00575376" w:rsidRDefault="00A9378D" w:rsidP="1465E0BA">
      <w:pPr>
        <w:spacing w:after="0" w:line="240" w:lineRule="auto"/>
        <w:rPr>
          <w:rFonts w:ascii="Times New Roman" w:hAnsi="Times New Roman" w:cs="Times New Roman"/>
          <w:sz w:val="24"/>
          <w:szCs w:val="24"/>
        </w:rPr>
      </w:pPr>
      <w:r w:rsidRPr="712E4EA6">
        <w:rPr>
          <w:rFonts w:ascii="Times New Roman" w:hAnsi="Times New Roman" w:cs="Times New Roman"/>
          <w:b/>
          <w:bCs/>
          <w:sz w:val="24"/>
          <w:szCs w:val="24"/>
        </w:rPr>
        <w:t xml:space="preserve">Action: </w:t>
      </w:r>
      <w:r w:rsidR="00262D39" w:rsidRPr="00262D39">
        <w:rPr>
          <w:rFonts w:ascii="Times New Roman" w:hAnsi="Times New Roman" w:cs="Times New Roman"/>
          <w:sz w:val="24"/>
          <w:szCs w:val="24"/>
        </w:rPr>
        <w:t xml:space="preserve">Write </w:t>
      </w:r>
      <w:r w:rsidR="00CE7449">
        <w:rPr>
          <w:rFonts w:ascii="Times New Roman" w:hAnsi="Times New Roman" w:cs="Times New Roman"/>
          <w:sz w:val="24"/>
          <w:szCs w:val="24"/>
        </w:rPr>
        <w:t xml:space="preserve">an at least five-page </w:t>
      </w:r>
      <w:r w:rsidR="009F1B7F">
        <w:rPr>
          <w:rFonts w:ascii="Times New Roman" w:hAnsi="Times New Roman" w:cs="Times New Roman"/>
          <w:sz w:val="24"/>
          <w:szCs w:val="24"/>
        </w:rPr>
        <w:t>paper</w:t>
      </w:r>
      <w:r w:rsidR="00F937AA">
        <w:rPr>
          <w:rFonts w:ascii="Times New Roman" w:hAnsi="Times New Roman" w:cs="Times New Roman"/>
          <w:sz w:val="24"/>
          <w:szCs w:val="24"/>
        </w:rPr>
        <w:t xml:space="preserve">, not including title or reference page, </w:t>
      </w:r>
      <w:r w:rsidR="00575376">
        <w:rPr>
          <w:rFonts w:ascii="Times New Roman" w:hAnsi="Times New Roman" w:cs="Times New Roman"/>
          <w:sz w:val="24"/>
          <w:szCs w:val="24"/>
        </w:rPr>
        <w:t>on one of the following prompts:</w:t>
      </w:r>
    </w:p>
    <w:p w14:paraId="04AC0020" w14:textId="04F678A0" w:rsidR="00762ADC" w:rsidRDefault="00762ADC" w:rsidP="00762ADC">
      <w:pPr>
        <w:pStyle w:val="ListParagraph"/>
        <w:numPr>
          <w:ilvl w:val="0"/>
          <w:numId w:val="7"/>
        </w:numPr>
        <w:spacing w:line="480" w:lineRule="auto"/>
        <w:ind w:left="90" w:firstLine="630"/>
        <w:rPr>
          <w:rFonts w:ascii="Times New Roman" w:hAnsi="Times New Roman" w:cs="Times New Roman"/>
          <w:sz w:val="24"/>
          <w:szCs w:val="24"/>
        </w:rPr>
      </w:pPr>
      <w:r>
        <w:rPr>
          <w:rFonts w:ascii="Times New Roman" w:hAnsi="Times New Roman" w:cs="Times New Roman"/>
          <w:sz w:val="24"/>
          <w:szCs w:val="24"/>
        </w:rPr>
        <w:t xml:space="preserve">Pick one article presented and explain the potential impacts /findings of the arguments on the </w:t>
      </w:r>
      <w:r w:rsidR="00CE7449">
        <w:rPr>
          <w:rFonts w:ascii="Times New Roman" w:hAnsi="Times New Roman" w:cs="Times New Roman"/>
          <w:sz w:val="24"/>
          <w:szCs w:val="24"/>
        </w:rPr>
        <w:t>f</w:t>
      </w:r>
      <w:r>
        <w:rPr>
          <w:rFonts w:ascii="Times New Roman" w:hAnsi="Times New Roman" w:cs="Times New Roman"/>
          <w:sz w:val="24"/>
          <w:szCs w:val="24"/>
        </w:rPr>
        <w:t>uture of the branch?  Explain what the DoD can do to better the outcome.</w:t>
      </w:r>
    </w:p>
    <w:p w14:paraId="558D8625" w14:textId="79B68E6F" w:rsidR="00762ADC" w:rsidRDefault="00762ADC" w:rsidP="00762ADC">
      <w:pPr>
        <w:pStyle w:val="ListParagraph"/>
        <w:numPr>
          <w:ilvl w:val="0"/>
          <w:numId w:val="7"/>
        </w:numPr>
        <w:spacing w:line="480" w:lineRule="auto"/>
        <w:ind w:left="90" w:firstLine="630"/>
        <w:rPr>
          <w:rFonts w:ascii="Times New Roman" w:hAnsi="Times New Roman" w:cs="Times New Roman"/>
          <w:sz w:val="24"/>
          <w:szCs w:val="24"/>
        </w:rPr>
      </w:pPr>
      <w:r>
        <w:rPr>
          <w:rFonts w:ascii="Times New Roman" w:hAnsi="Times New Roman" w:cs="Times New Roman"/>
          <w:sz w:val="24"/>
          <w:szCs w:val="24"/>
        </w:rPr>
        <w:t xml:space="preserve">Pick one article and write a cause-and-effect essay detailing potential outcomes if the article findings come true. Project what the worst and best outcomes could be and what the DoD failed to do or did to change the outcome. </w:t>
      </w:r>
    </w:p>
    <w:p w14:paraId="607F5A02" w14:textId="5DBC6D38" w:rsidR="00BF4648" w:rsidRDefault="00BF4648" w:rsidP="00BF4648">
      <w:pPr>
        <w:spacing w:line="480" w:lineRule="auto"/>
        <w:jc w:val="center"/>
        <w:rPr>
          <w:rFonts w:ascii="Times New Roman" w:hAnsi="Times New Roman" w:cs="Times New Roman"/>
          <w:sz w:val="24"/>
          <w:szCs w:val="24"/>
        </w:rPr>
      </w:pPr>
      <w:r>
        <w:rPr>
          <w:rFonts w:ascii="Times New Roman" w:hAnsi="Times New Roman" w:cs="Times New Roman"/>
          <w:sz w:val="24"/>
          <w:szCs w:val="24"/>
        </w:rPr>
        <w:t>OR</w:t>
      </w:r>
    </w:p>
    <w:p w14:paraId="21F6D169" w14:textId="5A2A6510" w:rsidR="00BF4648" w:rsidRPr="00BF4648" w:rsidRDefault="00BF4648" w:rsidP="00C603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 Cadre approval, write </w:t>
      </w:r>
      <w:r w:rsidR="000A0389">
        <w:rPr>
          <w:rFonts w:ascii="Times New Roman" w:hAnsi="Times New Roman" w:cs="Times New Roman"/>
          <w:sz w:val="24"/>
          <w:szCs w:val="24"/>
        </w:rPr>
        <w:t>a</w:t>
      </w:r>
      <w:r>
        <w:rPr>
          <w:rFonts w:ascii="Times New Roman" w:hAnsi="Times New Roman" w:cs="Times New Roman"/>
          <w:sz w:val="24"/>
          <w:szCs w:val="24"/>
        </w:rPr>
        <w:t xml:space="preserve"> </w:t>
      </w:r>
      <w:r w:rsidR="00CE282F">
        <w:rPr>
          <w:rFonts w:ascii="Times New Roman" w:hAnsi="Times New Roman" w:cs="Times New Roman"/>
          <w:sz w:val="24"/>
          <w:szCs w:val="24"/>
        </w:rPr>
        <w:t>five-page</w:t>
      </w:r>
      <w:r w:rsidR="00175F90">
        <w:rPr>
          <w:rFonts w:ascii="Times New Roman" w:hAnsi="Times New Roman" w:cs="Times New Roman"/>
          <w:sz w:val="24"/>
          <w:szCs w:val="24"/>
        </w:rPr>
        <w:t xml:space="preserve"> essay on Information Warfare, Information Advantage, and what the branch should do.</w:t>
      </w:r>
    </w:p>
    <w:p w14:paraId="258041D9" w14:textId="026D0F37" w:rsidR="00202C5C" w:rsidRDefault="00202C5C" w:rsidP="1465E0B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9695091" w14:textId="59940456" w:rsidR="00A9378D" w:rsidRDefault="00A9378D" w:rsidP="712E4EA6">
      <w:pPr>
        <w:spacing w:after="0" w:line="240" w:lineRule="auto"/>
        <w:rPr>
          <w:rFonts w:ascii="Times New Roman" w:hAnsi="Times New Roman" w:cs="Times New Roman"/>
          <w:sz w:val="24"/>
          <w:szCs w:val="24"/>
        </w:rPr>
      </w:pPr>
      <w:r w:rsidRPr="712E4EA6">
        <w:rPr>
          <w:rFonts w:ascii="Times New Roman" w:hAnsi="Times New Roman" w:cs="Times New Roman"/>
          <w:b/>
          <w:bCs/>
          <w:sz w:val="24"/>
          <w:szCs w:val="24"/>
        </w:rPr>
        <w:t xml:space="preserve">Condition: </w:t>
      </w:r>
      <w:r w:rsidR="00317B1D" w:rsidRPr="712E4EA6">
        <w:rPr>
          <w:rFonts w:ascii="Times New Roman" w:hAnsi="Times New Roman" w:cs="Times New Roman"/>
          <w:sz w:val="24"/>
          <w:szCs w:val="24"/>
        </w:rPr>
        <w:t xml:space="preserve">Using research, study, reflective thinking, references, </w:t>
      </w:r>
      <w:r w:rsidR="0087797C">
        <w:rPr>
          <w:rFonts w:ascii="Times New Roman" w:hAnsi="Times New Roman" w:cs="Times New Roman"/>
          <w:sz w:val="24"/>
          <w:szCs w:val="24"/>
        </w:rPr>
        <w:t>this advance sheet</w:t>
      </w:r>
      <w:r w:rsidR="00317B1D" w:rsidRPr="712E4EA6">
        <w:rPr>
          <w:rFonts w:ascii="Times New Roman" w:hAnsi="Times New Roman" w:cs="Times New Roman"/>
          <w:sz w:val="24"/>
          <w:szCs w:val="24"/>
        </w:rPr>
        <w:t>,</w:t>
      </w:r>
      <w:r w:rsidR="00762ADC">
        <w:rPr>
          <w:rFonts w:ascii="Times New Roman" w:hAnsi="Times New Roman" w:cs="Times New Roman"/>
          <w:sz w:val="24"/>
          <w:szCs w:val="24"/>
        </w:rPr>
        <w:t xml:space="preserve"> write an unclassified paper as described above. </w:t>
      </w:r>
      <w:r w:rsidR="00317B1D" w:rsidRPr="712E4EA6">
        <w:rPr>
          <w:rFonts w:ascii="Times New Roman" w:hAnsi="Times New Roman" w:cs="Times New Roman"/>
          <w:sz w:val="24"/>
          <w:szCs w:val="24"/>
        </w:rPr>
        <w:t xml:space="preserve"> </w:t>
      </w:r>
    </w:p>
    <w:p w14:paraId="5E43BD0F" w14:textId="77777777" w:rsidR="00762ADC" w:rsidRDefault="00762ADC" w:rsidP="712E4EA6">
      <w:pPr>
        <w:spacing w:after="0" w:line="240" w:lineRule="auto"/>
        <w:rPr>
          <w:rFonts w:ascii="Times New Roman" w:hAnsi="Times New Roman" w:cs="Times New Roman"/>
          <w:sz w:val="24"/>
          <w:szCs w:val="24"/>
        </w:rPr>
      </w:pPr>
    </w:p>
    <w:p w14:paraId="7D28559C" w14:textId="1D2E614C" w:rsidR="0087797C" w:rsidRDefault="00A9378D" w:rsidP="00762ADC">
      <w:pPr>
        <w:spacing w:after="0" w:line="240" w:lineRule="auto"/>
        <w:rPr>
          <w:rFonts w:ascii="Times New Roman" w:hAnsi="Times New Roman" w:cs="Times New Roman"/>
          <w:sz w:val="24"/>
          <w:szCs w:val="24"/>
        </w:rPr>
      </w:pPr>
      <w:r w:rsidRPr="712E4EA6">
        <w:rPr>
          <w:rFonts w:ascii="Times New Roman" w:hAnsi="Times New Roman" w:cs="Times New Roman"/>
          <w:b/>
          <w:bCs/>
          <w:sz w:val="24"/>
          <w:szCs w:val="24"/>
        </w:rPr>
        <w:t xml:space="preserve">Standard: </w:t>
      </w:r>
      <w:r w:rsidR="00762ADC">
        <w:rPr>
          <w:rFonts w:ascii="Times New Roman" w:hAnsi="Times New Roman" w:cs="Times New Roman"/>
          <w:sz w:val="24"/>
          <w:szCs w:val="24"/>
        </w:rPr>
        <w:t>See Appendix A, Examination Plan.</w:t>
      </w:r>
    </w:p>
    <w:p w14:paraId="41C8F396" w14:textId="77777777" w:rsidR="00A9378D" w:rsidRDefault="00A9378D" w:rsidP="00244A91">
      <w:pPr>
        <w:spacing w:after="0" w:line="240" w:lineRule="auto"/>
        <w:rPr>
          <w:rFonts w:ascii="Times New Roman" w:hAnsi="Times New Roman" w:cs="Times New Roman"/>
          <w:sz w:val="24"/>
        </w:rPr>
      </w:pPr>
    </w:p>
    <w:p w14:paraId="67F7405F" w14:textId="77777777" w:rsidR="00A9378D" w:rsidRDefault="00A9378D" w:rsidP="00244A91">
      <w:pPr>
        <w:spacing w:after="0" w:line="240" w:lineRule="auto"/>
        <w:rPr>
          <w:rFonts w:ascii="Times New Roman" w:hAnsi="Times New Roman" w:cs="Times New Roman"/>
          <w:sz w:val="24"/>
        </w:rPr>
      </w:pPr>
      <w:r>
        <w:rPr>
          <w:rFonts w:ascii="Times New Roman" w:hAnsi="Times New Roman" w:cs="Times New Roman"/>
          <w:b/>
          <w:sz w:val="24"/>
        </w:rPr>
        <w:t xml:space="preserve">Learning Domain: </w:t>
      </w:r>
      <w:r>
        <w:rPr>
          <w:rFonts w:ascii="Times New Roman" w:hAnsi="Times New Roman" w:cs="Times New Roman"/>
          <w:sz w:val="24"/>
        </w:rPr>
        <w:t>Cognitive</w:t>
      </w:r>
    </w:p>
    <w:p w14:paraId="4BC24E30" w14:textId="248930E7" w:rsidR="00A9378D" w:rsidRDefault="00A9378D" w:rsidP="712E4EA6">
      <w:pPr>
        <w:spacing w:after="0" w:line="240" w:lineRule="auto"/>
        <w:rPr>
          <w:rFonts w:ascii="Times New Roman" w:hAnsi="Times New Roman" w:cs="Times New Roman"/>
          <w:sz w:val="24"/>
          <w:szCs w:val="24"/>
        </w:rPr>
      </w:pPr>
      <w:r w:rsidRPr="712E4EA6">
        <w:rPr>
          <w:rFonts w:ascii="Times New Roman" w:hAnsi="Times New Roman" w:cs="Times New Roman"/>
          <w:b/>
          <w:bCs/>
          <w:sz w:val="24"/>
          <w:szCs w:val="24"/>
        </w:rPr>
        <w:t xml:space="preserve">Level of Learning: </w:t>
      </w:r>
      <w:r w:rsidR="009314E6">
        <w:rPr>
          <w:rFonts w:ascii="Times New Roman" w:hAnsi="Times New Roman" w:cs="Times New Roman"/>
          <w:sz w:val="24"/>
          <w:szCs w:val="24"/>
        </w:rPr>
        <w:t>Apply</w:t>
      </w:r>
    </w:p>
    <w:p w14:paraId="700853D0" w14:textId="698F8D7F" w:rsidR="00A9378D" w:rsidRDefault="00A9378D" w:rsidP="712E4EA6">
      <w:pPr>
        <w:spacing w:after="0" w:line="240" w:lineRule="auto"/>
        <w:rPr>
          <w:rFonts w:ascii="Times New Roman" w:hAnsi="Times New Roman" w:cs="Times New Roman"/>
          <w:b/>
          <w:bCs/>
          <w:sz w:val="24"/>
          <w:szCs w:val="24"/>
        </w:rPr>
      </w:pPr>
      <w:r w:rsidRPr="712E4EA6">
        <w:rPr>
          <w:rFonts w:ascii="Times New Roman" w:hAnsi="Times New Roman" w:cs="Times New Roman"/>
          <w:b/>
          <w:bCs/>
          <w:sz w:val="24"/>
          <w:szCs w:val="24"/>
        </w:rPr>
        <w:t>Ins</w:t>
      </w:r>
      <w:r w:rsidR="000C5BAC" w:rsidRPr="712E4EA6">
        <w:rPr>
          <w:rFonts w:ascii="Times New Roman" w:hAnsi="Times New Roman" w:cs="Times New Roman"/>
          <w:b/>
          <w:bCs/>
          <w:sz w:val="24"/>
          <w:szCs w:val="24"/>
        </w:rPr>
        <w:t>tructor Competencies Supported:</w:t>
      </w:r>
      <w:r w:rsidR="00D77B33" w:rsidRPr="712E4EA6">
        <w:rPr>
          <w:rFonts w:ascii="Times New Roman" w:hAnsi="Times New Roman" w:cs="Times New Roman"/>
          <w:b/>
          <w:bCs/>
          <w:sz w:val="24"/>
          <w:szCs w:val="24"/>
        </w:rPr>
        <w:t xml:space="preserve"> </w:t>
      </w:r>
      <w:r w:rsidR="009314E6">
        <w:rPr>
          <w:rFonts w:ascii="Times New Roman" w:hAnsi="Times New Roman" w:cs="Times New Roman"/>
          <w:sz w:val="24"/>
          <w:szCs w:val="24"/>
        </w:rPr>
        <w:t>3, 9, 10, 11</w:t>
      </w:r>
    </w:p>
    <w:p w14:paraId="0F97A2A5" w14:textId="562DFAB0" w:rsidR="000C5BAC" w:rsidRDefault="000C5BAC" w:rsidP="712E4EA6">
      <w:pPr>
        <w:spacing w:after="0" w:line="240" w:lineRule="auto"/>
        <w:rPr>
          <w:rFonts w:ascii="Times New Roman" w:hAnsi="Times New Roman" w:cs="Times New Roman"/>
          <w:b/>
          <w:bCs/>
          <w:sz w:val="24"/>
          <w:szCs w:val="24"/>
        </w:rPr>
      </w:pPr>
      <w:r w:rsidRPr="712E4EA6">
        <w:rPr>
          <w:rFonts w:ascii="Times New Roman" w:hAnsi="Times New Roman" w:cs="Times New Roman"/>
          <w:b/>
          <w:bCs/>
          <w:sz w:val="24"/>
          <w:szCs w:val="24"/>
        </w:rPr>
        <w:t>Army General Learning Outcomes Supported</w:t>
      </w:r>
      <w:r w:rsidRPr="00D220E2">
        <w:rPr>
          <w:rFonts w:ascii="Times New Roman" w:hAnsi="Times New Roman" w:cs="Times New Roman"/>
          <w:b/>
          <w:bCs/>
          <w:color w:val="000000" w:themeColor="text1"/>
          <w:sz w:val="24"/>
          <w:szCs w:val="24"/>
        </w:rPr>
        <w:t>:</w:t>
      </w:r>
      <w:r w:rsidR="00D77B33" w:rsidRPr="00D220E2">
        <w:rPr>
          <w:rFonts w:ascii="Times New Roman" w:hAnsi="Times New Roman" w:cs="Times New Roman"/>
          <w:b/>
          <w:bCs/>
          <w:color w:val="000000" w:themeColor="text1"/>
          <w:sz w:val="24"/>
          <w:szCs w:val="24"/>
        </w:rPr>
        <w:t xml:space="preserve"> </w:t>
      </w:r>
      <w:r w:rsidR="07EC2447" w:rsidRPr="00D220E2">
        <w:rPr>
          <w:rFonts w:ascii="Times New Roman" w:eastAsia="Times New Roman" w:hAnsi="Times New Roman" w:cs="Times New Roman"/>
          <w:b/>
          <w:bCs/>
          <w:color w:val="000000" w:themeColor="text1"/>
          <w:sz w:val="24"/>
          <w:szCs w:val="24"/>
        </w:rPr>
        <w:t>2, 3, 4, 5, 7,9, 13, and 14</w:t>
      </w:r>
    </w:p>
    <w:p w14:paraId="72A3D3EC" w14:textId="77777777" w:rsidR="000C5BAC" w:rsidRDefault="000C5BAC" w:rsidP="00244A91">
      <w:pPr>
        <w:spacing w:after="0" w:line="240" w:lineRule="auto"/>
        <w:rPr>
          <w:rFonts w:ascii="Times New Roman" w:hAnsi="Times New Roman" w:cs="Times New Roman"/>
          <w:b/>
          <w:sz w:val="24"/>
        </w:rPr>
      </w:pPr>
    </w:p>
    <w:p w14:paraId="3EDDB636" w14:textId="77777777" w:rsidR="000C5BAC" w:rsidRPr="00B71395" w:rsidRDefault="000C5BAC" w:rsidP="00244A91">
      <w:pPr>
        <w:spacing w:after="0" w:line="240" w:lineRule="auto"/>
        <w:rPr>
          <w:rFonts w:ascii="Times New Roman" w:hAnsi="Times New Roman" w:cs="Times New Roman"/>
          <w:sz w:val="24"/>
        </w:rPr>
      </w:pPr>
      <w:r>
        <w:rPr>
          <w:rFonts w:ascii="Times New Roman" w:hAnsi="Times New Roman" w:cs="Times New Roman"/>
          <w:b/>
          <w:sz w:val="24"/>
        </w:rPr>
        <w:t xml:space="preserve">3. </w:t>
      </w:r>
      <w:r w:rsidR="00307A8A">
        <w:rPr>
          <w:rFonts w:ascii="Times New Roman" w:hAnsi="Times New Roman" w:cs="Times New Roman"/>
          <w:b/>
          <w:sz w:val="24"/>
        </w:rPr>
        <w:t>MODULE ASSESSMENT PLAN</w:t>
      </w:r>
      <w:r>
        <w:rPr>
          <w:rFonts w:ascii="Times New Roman" w:hAnsi="Times New Roman" w:cs="Times New Roman"/>
          <w:b/>
          <w:sz w:val="24"/>
        </w:rPr>
        <w:t xml:space="preserve">: </w:t>
      </w:r>
      <w:r w:rsidR="00307A8A">
        <w:rPr>
          <w:rFonts w:ascii="Times New Roman" w:hAnsi="Times New Roman" w:cs="Times New Roman"/>
          <w:sz w:val="24"/>
        </w:rPr>
        <w:t>(See Appendix A)</w:t>
      </w:r>
    </w:p>
    <w:p w14:paraId="0D0B940D" w14:textId="77777777" w:rsidR="00F145F4" w:rsidRDefault="00F145F4" w:rsidP="00244A91">
      <w:pPr>
        <w:spacing w:after="0" w:line="240" w:lineRule="auto"/>
        <w:rPr>
          <w:rFonts w:ascii="Times New Roman" w:hAnsi="Times New Roman" w:cs="Times New Roman"/>
          <w:sz w:val="24"/>
        </w:rPr>
      </w:pPr>
    </w:p>
    <w:p w14:paraId="0E27B00A" w14:textId="4D5DE49F" w:rsidR="006A1441" w:rsidRDefault="00F145F4" w:rsidP="1465E0BA">
      <w:pPr>
        <w:spacing w:after="0" w:line="240" w:lineRule="auto"/>
        <w:rPr>
          <w:rFonts w:ascii="Times New Roman" w:hAnsi="Times New Roman" w:cs="Times New Roman"/>
          <w:sz w:val="24"/>
          <w:szCs w:val="24"/>
        </w:rPr>
      </w:pPr>
      <w:r w:rsidRPr="1465E0BA">
        <w:rPr>
          <w:rFonts w:ascii="Times New Roman" w:hAnsi="Times New Roman" w:cs="Times New Roman"/>
          <w:b/>
          <w:bCs/>
          <w:sz w:val="24"/>
          <w:szCs w:val="24"/>
        </w:rPr>
        <w:t xml:space="preserve">4. </w:t>
      </w:r>
      <w:r w:rsidR="00307A8A" w:rsidRPr="1465E0BA">
        <w:rPr>
          <w:rFonts w:ascii="Times New Roman" w:hAnsi="Times New Roman" w:cs="Times New Roman"/>
          <w:b/>
          <w:bCs/>
          <w:sz w:val="24"/>
          <w:szCs w:val="24"/>
        </w:rPr>
        <w:t>ISSUE MATERIAL</w:t>
      </w:r>
      <w:r w:rsidRPr="1465E0BA">
        <w:rPr>
          <w:rFonts w:ascii="Times New Roman" w:hAnsi="Times New Roman" w:cs="Times New Roman"/>
          <w:b/>
          <w:bCs/>
          <w:sz w:val="24"/>
          <w:szCs w:val="24"/>
        </w:rPr>
        <w:t xml:space="preserve">: </w:t>
      </w:r>
      <w:r w:rsidR="009A4527" w:rsidRPr="009A4527">
        <w:rPr>
          <w:rFonts w:ascii="Times New Roman" w:hAnsi="Times New Roman" w:cs="Times New Roman"/>
          <w:sz w:val="24"/>
          <w:szCs w:val="24"/>
        </w:rPr>
        <w:t>None</w:t>
      </w:r>
    </w:p>
    <w:p w14:paraId="3E8B240B" w14:textId="20AD9461" w:rsidR="1465E0BA" w:rsidRDefault="1465E0BA" w:rsidP="1465E0BA">
      <w:pPr>
        <w:spacing w:after="0" w:line="240" w:lineRule="auto"/>
        <w:rPr>
          <w:rFonts w:ascii="Times New Roman" w:hAnsi="Times New Roman" w:cs="Times New Roman"/>
          <w:b/>
          <w:bCs/>
          <w:sz w:val="24"/>
          <w:szCs w:val="24"/>
        </w:rPr>
      </w:pPr>
    </w:p>
    <w:p w14:paraId="6EB22D01" w14:textId="77777777" w:rsidR="00CB418D" w:rsidRPr="00307A8A" w:rsidRDefault="00F145F4" w:rsidP="00307A8A">
      <w:pPr>
        <w:spacing w:after="0" w:line="240" w:lineRule="auto"/>
        <w:rPr>
          <w:rFonts w:ascii="Times New Roman" w:hAnsi="Times New Roman" w:cs="Times New Roman"/>
          <w:sz w:val="24"/>
        </w:rPr>
      </w:pPr>
      <w:r>
        <w:rPr>
          <w:rFonts w:ascii="Times New Roman" w:hAnsi="Times New Roman" w:cs="Times New Roman"/>
          <w:b/>
          <w:sz w:val="24"/>
        </w:rPr>
        <w:t xml:space="preserve">5. </w:t>
      </w:r>
      <w:r w:rsidR="00307A8A">
        <w:rPr>
          <w:rFonts w:ascii="Times New Roman" w:hAnsi="Times New Roman" w:cs="Times New Roman"/>
          <w:b/>
          <w:sz w:val="24"/>
        </w:rPr>
        <w:t xml:space="preserve">ADDITIONAL MODULE REQUIREMENTS. </w:t>
      </w:r>
      <w:r w:rsidR="00307A8A">
        <w:rPr>
          <w:rFonts w:ascii="Times New Roman" w:hAnsi="Times New Roman" w:cs="Times New Roman"/>
          <w:sz w:val="24"/>
        </w:rPr>
        <w:t>None</w:t>
      </w:r>
    </w:p>
    <w:p w14:paraId="6D1E1AB5" w14:textId="354456F0" w:rsidR="59BC0FC6" w:rsidRDefault="59BC0FC6" w:rsidP="1465E0BA">
      <w:pPr>
        <w:pStyle w:val="Header"/>
        <w:jc w:val="center"/>
        <w:rPr>
          <w:rFonts w:ascii="Times New Roman" w:hAnsi="Times New Roman" w:cs="Times New Roman"/>
          <w:b/>
          <w:bCs/>
          <w:sz w:val="24"/>
          <w:szCs w:val="24"/>
        </w:rPr>
      </w:pPr>
      <w:r w:rsidRPr="1465E0BA">
        <w:rPr>
          <w:rFonts w:ascii="Times New Roman" w:hAnsi="Times New Roman" w:cs="Times New Roman"/>
          <w:b/>
          <w:bCs/>
          <w:sz w:val="24"/>
          <w:szCs w:val="24"/>
        </w:rPr>
        <w:t>US ARMY CYBER and ELECTROMAGNETIC WARFARE SCHOOL</w:t>
      </w:r>
    </w:p>
    <w:p w14:paraId="6C22D745" w14:textId="1D8F90A4" w:rsidR="59BC0FC6" w:rsidRDefault="59BC0FC6" w:rsidP="1465E0BA">
      <w:pPr>
        <w:pStyle w:val="Header"/>
        <w:jc w:val="center"/>
        <w:rPr>
          <w:rFonts w:ascii="Times New Roman" w:hAnsi="Times New Roman" w:cs="Times New Roman"/>
          <w:b/>
          <w:bCs/>
          <w:sz w:val="24"/>
          <w:szCs w:val="24"/>
        </w:rPr>
      </w:pPr>
      <w:r w:rsidRPr="1465E0BA">
        <w:rPr>
          <w:rFonts w:ascii="Times New Roman" w:hAnsi="Times New Roman" w:cs="Times New Roman"/>
          <w:b/>
          <w:bCs/>
          <w:sz w:val="24"/>
          <w:szCs w:val="24"/>
        </w:rPr>
        <w:t>Cyber Training, Education, and Development Division</w:t>
      </w:r>
    </w:p>
    <w:p w14:paraId="1A1C94D3" w14:textId="7F3CF77F" w:rsidR="59BC0FC6" w:rsidRDefault="59BC0FC6" w:rsidP="1465E0BA">
      <w:pPr>
        <w:pStyle w:val="Header"/>
        <w:jc w:val="center"/>
      </w:pPr>
      <w:r w:rsidRPr="1465E0BA">
        <w:rPr>
          <w:rFonts w:ascii="Times New Roman" w:hAnsi="Times New Roman" w:cs="Times New Roman"/>
          <w:sz w:val="24"/>
          <w:szCs w:val="24"/>
        </w:rPr>
        <w:t>Cyber Captains Career Course</w:t>
      </w:r>
    </w:p>
    <w:p w14:paraId="13ECAE76" w14:textId="77777777" w:rsidR="00DB2791" w:rsidRPr="00F51256" w:rsidRDefault="00DB2791" w:rsidP="00DB2791">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Information Advantage Paper</w:t>
      </w:r>
    </w:p>
    <w:p w14:paraId="44EAFD9C" w14:textId="77777777" w:rsidR="005A303E" w:rsidRDefault="005A303E" w:rsidP="00CB418D">
      <w:pPr>
        <w:spacing w:after="0" w:line="240" w:lineRule="auto"/>
        <w:jc w:val="center"/>
        <w:rPr>
          <w:rFonts w:ascii="Times New Roman" w:hAnsi="Times New Roman" w:cs="Times New Roman"/>
          <w:b/>
          <w:sz w:val="24"/>
        </w:rPr>
      </w:pPr>
    </w:p>
    <w:p w14:paraId="65C3CA8D" w14:textId="77777777" w:rsidR="00CB418D" w:rsidRPr="00CB418D" w:rsidRDefault="00307A8A" w:rsidP="00CB418D">
      <w:pPr>
        <w:spacing w:after="0" w:line="240" w:lineRule="auto"/>
        <w:jc w:val="center"/>
        <w:rPr>
          <w:rFonts w:ascii="Times New Roman" w:hAnsi="Times New Roman" w:cs="Times New Roman"/>
          <w:b/>
          <w:sz w:val="24"/>
        </w:rPr>
      </w:pPr>
      <w:r>
        <w:rPr>
          <w:rFonts w:ascii="Times New Roman" w:hAnsi="Times New Roman" w:cs="Times New Roman"/>
          <w:b/>
          <w:sz w:val="24"/>
        </w:rPr>
        <w:t>Appendix A</w:t>
      </w:r>
    </w:p>
    <w:p w14:paraId="52707CE9" w14:textId="77777777" w:rsidR="00CB418D" w:rsidRDefault="00CB418D" w:rsidP="00CB418D">
      <w:pPr>
        <w:spacing w:after="0" w:line="240" w:lineRule="auto"/>
        <w:jc w:val="center"/>
        <w:rPr>
          <w:rFonts w:ascii="Times New Roman" w:hAnsi="Times New Roman" w:cs="Times New Roman"/>
          <w:b/>
          <w:sz w:val="24"/>
        </w:rPr>
      </w:pPr>
      <w:r w:rsidRPr="1465E0BA">
        <w:rPr>
          <w:rFonts w:ascii="Times New Roman" w:hAnsi="Times New Roman" w:cs="Times New Roman"/>
          <w:b/>
          <w:bCs/>
          <w:sz w:val="24"/>
          <w:szCs w:val="24"/>
        </w:rPr>
        <w:t>Assessment Plan</w:t>
      </w:r>
    </w:p>
    <w:p w14:paraId="7F512AC7" w14:textId="17FB8DD9" w:rsidR="1465E0BA" w:rsidRDefault="1465E0BA" w:rsidP="1465E0BA">
      <w:pPr>
        <w:pStyle w:val="Header"/>
        <w:jc w:val="center"/>
        <w:rPr>
          <w:rFonts w:ascii="Times New Roman" w:hAnsi="Times New Roman" w:cs="Times New Roman"/>
          <w:b/>
          <w:bCs/>
          <w:sz w:val="24"/>
          <w:szCs w:val="24"/>
        </w:rPr>
      </w:pPr>
    </w:p>
    <w:p w14:paraId="497C9DE0" w14:textId="29D86904" w:rsidR="00CF0A1C" w:rsidRPr="009A4527" w:rsidRDefault="002811D8" w:rsidP="000D64E1">
      <w:pPr>
        <w:pStyle w:val="Header"/>
        <w:jc w:val="center"/>
        <w:rPr>
          <w:rFonts w:ascii="Times New Roman" w:hAnsi="Times New Roman" w:cs="Times New Roman"/>
          <w:sz w:val="24"/>
          <w:szCs w:val="24"/>
        </w:rPr>
      </w:pPr>
      <w:r w:rsidRPr="095288A9">
        <w:rPr>
          <w:rFonts w:ascii="Times New Roman" w:hAnsi="Times New Roman" w:cs="Times New Roman"/>
          <w:b/>
          <w:bCs/>
          <w:sz w:val="24"/>
          <w:szCs w:val="24"/>
        </w:rPr>
        <w:t>Assessment Plan:</w:t>
      </w:r>
      <w:r w:rsidRPr="095288A9">
        <w:rPr>
          <w:rFonts w:ascii="Times New Roman" w:hAnsi="Times New Roman" w:cs="Times New Roman"/>
          <w:sz w:val="24"/>
          <w:szCs w:val="24"/>
        </w:rPr>
        <w:t xml:space="preserve"> </w:t>
      </w:r>
      <w:r w:rsidR="00AC26A0">
        <w:rPr>
          <w:rFonts w:ascii="Times New Roman" w:hAnsi="Times New Roman" w:cs="Times New Roman"/>
          <w:sz w:val="24"/>
          <w:szCs w:val="24"/>
        </w:rPr>
        <w:t>Student will not include their name to prevent grading bias. Graders will consult a second</w:t>
      </w:r>
      <w:r w:rsidR="00C93C97">
        <w:rPr>
          <w:rFonts w:ascii="Times New Roman" w:hAnsi="Times New Roman" w:cs="Times New Roman"/>
          <w:sz w:val="24"/>
          <w:szCs w:val="24"/>
        </w:rPr>
        <w:t>ary</w:t>
      </w:r>
      <w:r w:rsidR="00AC26A0">
        <w:rPr>
          <w:rFonts w:ascii="Times New Roman" w:hAnsi="Times New Roman" w:cs="Times New Roman"/>
          <w:sz w:val="24"/>
          <w:szCs w:val="24"/>
        </w:rPr>
        <w:t xml:space="preserve"> grader for grades below 80% and above 95%. </w:t>
      </w:r>
      <w:r w:rsidR="00651E27">
        <w:rPr>
          <w:rFonts w:ascii="Times New Roman" w:hAnsi="Times New Roman" w:cs="Times New Roman"/>
          <w:sz w:val="24"/>
          <w:szCs w:val="24"/>
        </w:rPr>
        <w:t xml:space="preserve">Feedback will be </w:t>
      </w:r>
      <w:r w:rsidR="000D64E1">
        <w:rPr>
          <w:rFonts w:ascii="Times New Roman" w:hAnsi="Times New Roman" w:cs="Times New Roman"/>
          <w:sz w:val="24"/>
          <w:szCs w:val="24"/>
        </w:rPr>
        <w:t xml:space="preserve">based on </w:t>
      </w:r>
      <w:r w:rsidR="009A4527" w:rsidRPr="009A4527">
        <w:rPr>
          <w:rFonts w:ascii="Times New Roman" w:hAnsi="Times New Roman" w:cs="Times New Roman"/>
          <w:sz w:val="24"/>
          <w:szCs w:val="24"/>
        </w:rPr>
        <w:t>ST-22-2 Leader Communication</w:t>
      </w:r>
      <w:r w:rsidR="00651E27">
        <w:rPr>
          <w:rFonts w:ascii="Times New Roman" w:hAnsi="Times New Roman" w:cs="Times New Roman"/>
          <w:sz w:val="24"/>
          <w:szCs w:val="24"/>
        </w:rPr>
        <w:t xml:space="preserve">. See </w:t>
      </w:r>
      <w:r w:rsidR="000D64E1">
        <w:rPr>
          <w:rFonts w:ascii="Times New Roman" w:hAnsi="Times New Roman" w:cs="Times New Roman"/>
          <w:sz w:val="24"/>
          <w:szCs w:val="24"/>
        </w:rPr>
        <w:t>ST 22-2 A</w:t>
      </w:r>
      <w:r w:rsidR="00651E27">
        <w:rPr>
          <w:rFonts w:ascii="Times New Roman" w:hAnsi="Times New Roman" w:cs="Times New Roman"/>
          <w:sz w:val="24"/>
          <w:szCs w:val="24"/>
        </w:rPr>
        <w:t xml:space="preserve">ppendix A for guidance on formatting and Appendix C for guidance on </w:t>
      </w:r>
      <w:r w:rsidR="000420A1">
        <w:rPr>
          <w:rFonts w:ascii="Times New Roman" w:hAnsi="Times New Roman" w:cs="Times New Roman"/>
          <w:sz w:val="24"/>
          <w:szCs w:val="24"/>
        </w:rPr>
        <w:t>a</w:t>
      </w:r>
      <w:r w:rsidR="00651E27">
        <w:rPr>
          <w:rFonts w:ascii="Times New Roman" w:hAnsi="Times New Roman" w:cs="Times New Roman"/>
          <w:sz w:val="24"/>
          <w:szCs w:val="24"/>
        </w:rPr>
        <w:t xml:space="preserve">cronyms, </w:t>
      </w:r>
      <w:r w:rsidR="000420A1">
        <w:rPr>
          <w:rFonts w:ascii="Times New Roman" w:hAnsi="Times New Roman" w:cs="Times New Roman"/>
          <w:sz w:val="24"/>
          <w:szCs w:val="24"/>
        </w:rPr>
        <w:t xml:space="preserve">numbers, pronouns, </w:t>
      </w:r>
      <w:proofErr w:type="gramStart"/>
      <w:r w:rsidR="000420A1">
        <w:rPr>
          <w:rFonts w:ascii="Times New Roman" w:hAnsi="Times New Roman" w:cs="Times New Roman"/>
          <w:sz w:val="24"/>
          <w:szCs w:val="24"/>
        </w:rPr>
        <w:t>and etc.</w:t>
      </w:r>
      <w:proofErr w:type="gramEnd"/>
      <w:r w:rsidR="000420A1">
        <w:rPr>
          <w:rFonts w:ascii="Times New Roman" w:hAnsi="Times New Roman" w:cs="Times New Roman"/>
          <w:sz w:val="24"/>
          <w:szCs w:val="24"/>
        </w:rPr>
        <w:t xml:space="preserve"> </w:t>
      </w:r>
    </w:p>
    <w:p w14:paraId="1133C588" w14:textId="06EC0D03" w:rsidR="1465E0BA" w:rsidRDefault="1465E0BA" w:rsidP="1465E0BA">
      <w:pPr>
        <w:spacing w:after="0" w:line="240" w:lineRule="auto"/>
        <w:rPr>
          <w:rFonts w:ascii="Times New Roman" w:hAnsi="Times New Roman" w:cs="Times New Roman"/>
          <w:sz w:val="24"/>
          <w:szCs w:val="24"/>
        </w:rPr>
      </w:pPr>
    </w:p>
    <w:p w14:paraId="53128261" w14:textId="5CA9E8B4" w:rsidR="002811D8" w:rsidRPr="002811D8" w:rsidRDefault="0067439A" w:rsidP="002811D8">
      <w:pPr>
        <w:rPr>
          <w:rFonts w:ascii="Times New Roman" w:hAnsi="Times New Roman" w:cs="Times New Roman"/>
          <w:sz w:val="24"/>
          <w:szCs w:val="24"/>
        </w:rPr>
      </w:pPr>
      <w:r>
        <w:rPr>
          <w:noProof/>
        </w:rPr>
        <w:drawing>
          <wp:inline distT="0" distB="0" distL="0" distR="0" wp14:anchorId="7D51165B" wp14:editId="25C8CDDE">
            <wp:extent cx="5943600" cy="3591560"/>
            <wp:effectExtent l="0" t="0" r="0" b="8890"/>
            <wp:docPr id="1670595973" name="Picture 1"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95973" name="Picture 1" descr="Text, table&#10;&#10;Description automatically generated"/>
                    <pic:cNvPicPr/>
                  </pic:nvPicPr>
                  <pic:blipFill>
                    <a:blip r:embed="rId11"/>
                    <a:stretch>
                      <a:fillRect/>
                    </a:stretch>
                  </pic:blipFill>
                  <pic:spPr>
                    <a:xfrm>
                      <a:off x="0" y="0"/>
                      <a:ext cx="5943600" cy="3591560"/>
                    </a:xfrm>
                    <a:prstGeom prst="rect">
                      <a:avLst/>
                    </a:prstGeom>
                  </pic:spPr>
                </pic:pic>
              </a:graphicData>
            </a:graphic>
          </wp:inline>
        </w:drawing>
      </w:r>
    </w:p>
    <w:p w14:paraId="62EBF3C5" w14:textId="52A8F47D" w:rsidR="002811D8" w:rsidRPr="00A90A94" w:rsidRDefault="007C1CCA" w:rsidP="002811D8">
      <w:pPr>
        <w:rPr>
          <w:rFonts w:ascii="Times New Roman" w:hAnsi="Times New Roman" w:cs="Times New Roman"/>
          <w:bCs/>
          <w:iCs/>
          <w:sz w:val="24"/>
          <w:szCs w:val="24"/>
        </w:rPr>
      </w:pPr>
      <w:r w:rsidRPr="00A90A94">
        <w:rPr>
          <w:rFonts w:ascii="Times New Roman" w:hAnsi="Times New Roman" w:cs="Times New Roman"/>
          <w:bCs/>
          <w:iCs/>
          <w:sz w:val="24"/>
          <w:szCs w:val="24"/>
        </w:rPr>
        <w:t>Substance and Organization are</w:t>
      </w:r>
      <w:r w:rsidR="00A90A94">
        <w:rPr>
          <w:rFonts w:ascii="Times New Roman" w:hAnsi="Times New Roman" w:cs="Times New Roman"/>
          <w:bCs/>
          <w:iCs/>
          <w:sz w:val="24"/>
          <w:szCs w:val="24"/>
        </w:rPr>
        <w:t xml:space="preserve"> each</w:t>
      </w:r>
      <w:r w:rsidRPr="00A90A94">
        <w:rPr>
          <w:rFonts w:ascii="Times New Roman" w:hAnsi="Times New Roman" w:cs="Times New Roman"/>
          <w:bCs/>
          <w:iCs/>
          <w:sz w:val="24"/>
          <w:szCs w:val="24"/>
        </w:rPr>
        <w:t xml:space="preserve"> weighted at </w:t>
      </w:r>
      <w:r w:rsidR="00412D5E">
        <w:rPr>
          <w:rFonts w:ascii="Times New Roman" w:hAnsi="Times New Roman" w:cs="Times New Roman"/>
          <w:bCs/>
          <w:iCs/>
          <w:sz w:val="24"/>
          <w:szCs w:val="24"/>
        </w:rPr>
        <w:t>3</w:t>
      </w:r>
      <w:r w:rsidRPr="00A90A94">
        <w:rPr>
          <w:rFonts w:ascii="Times New Roman" w:hAnsi="Times New Roman" w:cs="Times New Roman"/>
          <w:bCs/>
          <w:iCs/>
          <w:sz w:val="24"/>
          <w:szCs w:val="24"/>
        </w:rPr>
        <w:t xml:space="preserve">0% of the overall grade, with Style and </w:t>
      </w:r>
      <w:r w:rsidR="00146872" w:rsidRPr="00A90A94">
        <w:rPr>
          <w:rFonts w:ascii="Times New Roman" w:hAnsi="Times New Roman" w:cs="Times New Roman"/>
          <w:bCs/>
          <w:iCs/>
          <w:sz w:val="24"/>
          <w:szCs w:val="24"/>
        </w:rPr>
        <w:t xml:space="preserve">Correctness </w:t>
      </w:r>
      <w:r w:rsidR="00A90A94">
        <w:rPr>
          <w:rFonts w:ascii="Times New Roman" w:hAnsi="Times New Roman" w:cs="Times New Roman"/>
          <w:bCs/>
          <w:iCs/>
          <w:sz w:val="24"/>
          <w:szCs w:val="24"/>
        </w:rPr>
        <w:t xml:space="preserve">each </w:t>
      </w:r>
      <w:r w:rsidR="00146872" w:rsidRPr="00A90A94">
        <w:rPr>
          <w:rFonts w:ascii="Times New Roman" w:hAnsi="Times New Roman" w:cs="Times New Roman"/>
          <w:bCs/>
          <w:iCs/>
          <w:sz w:val="24"/>
          <w:szCs w:val="24"/>
        </w:rPr>
        <w:t xml:space="preserve">weighted at </w:t>
      </w:r>
      <w:r w:rsidR="00412D5E">
        <w:rPr>
          <w:rFonts w:ascii="Times New Roman" w:hAnsi="Times New Roman" w:cs="Times New Roman"/>
          <w:bCs/>
          <w:iCs/>
          <w:sz w:val="24"/>
          <w:szCs w:val="24"/>
        </w:rPr>
        <w:t>20</w:t>
      </w:r>
      <w:r w:rsidR="00146872" w:rsidRPr="00A90A94">
        <w:rPr>
          <w:rFonts w:ascii="Times New Roman" w:hAnsi="Times New Roman" w:cs="Times New Roman"/>
          <w:bCs/>
          <w:iCs/>
          <w:sz w:val="24"/>
          <w:szCs w:val="24"/>
        </w:rPr>
        <w:t>%. However, if the style and correctness</w:t>
      </w:r>
      <w:r w:rsidR="00FA4D50">
        <w:rPr>
          <w:rFonts w:ascii="Times New Roman" w:hAnsi="Times New Roman" w:cs="Times New Roman"/>
          <w:bCs/>
          <w:iCs/>
          <w:sz w:val="24"/>
          <w:szCs w:val="24"/>
        </w:rPr>
        <w:t xml:space="preserve"> overly</w:t>
      </w:r>
      <w:r w:rsidR="00146872" w:rsidRPr="00A90A94">
        <w:rPr>
          <w:rFonts w:ascii="Times New Roman" w:hAnsi="Times New Roman" w:cs="Times New Roman"/>
          <w:bCs/>
          <w:iCs/>
          <w:sz w:val="24"/>
          <w:szCs w:val="24"/>
        </w:rPr>
        <w:t xml:space="preserve"> </w:t>
      </w:r>
      <w:proofErr w:type="gramStart"/>
      <w:r w:rsidR="00146872" w:rsidRPr="00A90A94">
        <w:rPr>
          <w:rFonts w:ascii="Times New Roman" w:hAnsi="Times New Roman" w:cs="Times New Roman"/>
          <w:bCs/>
          <w:iCs/>
          <w:sz w:val="24"/>
          <w:szCs w:val="24"/>
        </w:rPr>
        <w:t>detracts</w:t>
      </w:r>
      <w:proofErr w:type="gramEnd"/>
      <w:r w:rsidR="00146872" w:rsidRPr="00A90A94">
        <w:rPr>
          <w:rFonts w:ascii="Times New Roman" w:hAnsi="Times New Roman" w:cs="Times New Roman"/>
          <w:bCs/>
          <w:iCs/>
          <w:sz w:val="24"/>
          <w:szCs w:val="24"/>
        </w:rPr>
        <w:t xml:space="preserve"> from the reader’s ability to </w:t>
      </w:r>
      <w:r w:rsidR="00A90A94" w:rsidRPr="00A90A94">
        <w:rPr>
          <w:rFonts w:ascii="Times New Roman" w:hAnsi="Times New Roman" w:cs="Times New Roman"/>
          <w:bCs/>
          <w:iCs/>
          <w:sz w:val="24"/>
          <w:szCs w:val="24"/>
        </w:rPr>
        <w:t>understand the paper, a mandatory re-write is required</w:t>
      </w:r>
      <w:r w:rsidR="00412D5E">
        <w:rPr>
          <w:rFonts w:ascii="Times New Roman" w:hAnsi="Times New Roman" w:cs="Times New Roman"/>
          <w:bCs/>
          <w:iCs/>
          <w:sz w:val="24"/>
          <w:szCs w:val="24"/>
        </w:rPr>
        <w:t>.</w:t>
      </w:r>
      <w:r w:rsidR="00C2741E">
        <w:rPr>
          <w:rFonts w:ascii="Times New Roman" w:hAnsi="Times New Roman" w:cs="Times New Roman"/>
          <w:bCs/>
          <w:iCs/>
          <w:sz w:val="24"/>
          <w:szCs w:val="24"/>
        </w:rPr>
        <w:t xml:space="preserve"> *Lack of citations </w:t>
      </w:r>
      <w:r w:rsidR="007F1622">
        <w:rPr>
          <w:rFonts w:ascii="Times New Roman" w:hAnsi="Times New Roman" w:cs="Times New Roman"/>
          <w:bCs/>
          <w:iCs/>
          <w:sz w:val="24"/>
          <w:szCs w:val="24"/>
        </w:rPr>
        <w:t xml:space="preserve">will also result in an automatic re-write. </w:t>
      </w:r>
    </w:p>
    <w:p w14:paraId="6D98A12B" w14:textId="77777777" w:rsidR="002811D8" w:rsidRDefault="002811D8" w:rsidP="002811D8">
      <w:pPr>
        <w:rPr>
          <w:rFonts w:ascii="Times New Roman" w:hAnsi="Times New Roman" w:cs="Times New Roman"/>
          <w:b/>
          <w:i/>
          <w:sz w:val="24"/>
          <w:szCs w:val="24"/>
        </w:rPr>
      </w:pPr>
    </w:p>
    <w:p w14:paraId="692C2808" w14:textId="77777777" w:rsidR="007F1622" w:rsidRDefault="007F1622" w:rsidP="002811D8">
      <w:pPr>
        <w:rPr>
          <w:rFonts w:ascii="Times New Roman" w:hAnsi="Times New Roman" w:cs="Times New Roman"/>
          <w:b/>
          <w:i/>
          <w:sz w:val="24"/>
          <w:szCs w:val="24"/>
        </w:rPr>
      </w:pPr>
    </w:p>
    <w:p w14:paraId="2946DB82" w14:textId="77777777" w:rsidR="002811D8" w:rsidRDefault="002811D8" w:rsidP="002811D8">
      <w:pPr>
        <w:rPr>
          <w:rFonts w:ascii="Times New Roman" w:hAnsi="Times New Roman" w:cs="Times New Roman"/>
          <w:b/>
          <w:i/>
          <w:sz w:val="24"/>
          <w:szCs w:val="24"/>
        </w:rPr>
      </w:pPr>
    </w:p>
    <w:p w14:paraId="5997CC1D" w14:textId="77777777" w:rsidR="002811D8" w:rsidRDefault="002811D8" w:rsidP="002811D8">
      <w:pPr>
        <w:rPr>
          <w:rFonts w:ascii="Times New Roman" w:hAnsi="Times New Roman" w:cs="Times New Roman"/>
          <w:b/>
          <w:i/>
          <w:sz w:val="24"/>
          <w:szCs w:val="24"/>
        </w:rPr>
      </w:pPr>
    </w:p>
    <w:p w14:paraId="45458BC5" w14:textId="77777777" w:rsidR="002811D8" w:rsidRPr="002811D8" w:rsidRDefault="002811D8" w:rsidP="002811D8">
      <w:pPr>
        <w:pBdr>
          <w:top w:val="single" w:sz="4" w:space="1" w:color="auto"/>
          <w:left w:val="single" w:sz="4" w:space="4" w:color="auto"/>
          <w:bottom w:val="single" w:sz="4" w:space="1" w:color="auto"/>
          <w:right w:val="single" w:sz="4" w:space="4" w:color="auto"/>
        </w:pBdr>
        <w:tabs>
          <w:tab w:val="left" w:pos="576"/>
          <w:tab w:val="left" w:pos="1152"/>
        </w:tabs>
        <w:rPr>
          <w:rFonts w:ascii="Times New Roman" w:hAnsi="Times New Roman" w:cs="Times New Roman"/>
          <w:sz w:val="24"/>
          <w:szCs w:val="24"/>
        </w:rPr>
      </w:pPr>
      <w:r w:rsidRPr="002811D8">
        <w:rPr>
          <w:rFonts w:ascii="Times New Roman" w:hAnsi="Times New Roman" w:cs="Times New Roman"/>
          <w:sz w:val="24"/>
          <w:szCs w:val="24"/>
        </w:rPr>
        <w:t>GRADE POINT AVERAGES (GPA).  The following table supports the letter-numeric conversions and corresponding grading ranges:</w:t>
      </w:r>
    </w:p>
    <w:p w14:paraId="39B6B1D1" w14:textId="77777777" w:rsidR="002811D8" w:rsidRPr="0057532C" w:rsidRDefault="002811D8" w:rsidP="002811D8">
      <w:pPr>
        <w:tabs>
          <w:tab w:val="left" w:pos="576"/>
          <w:tab w:val="left" w:pos="1152"/>
        </w:tabs>
        <w:rPr>
          <w:rFonts w:ascii="Arial" w:hAnsi="Arial" w:cs="Arial"/>
        </w:rPr>
      </w:pPr>
      <w:r w:rsidRPr="0057532C">
        <w:rPr>
          <w:rFonts w:ascii="Arial" w:hAnsi="Arial" w:cs="Arial"/>
        </w:rPr>
        <w:t xml:space="preserve">    </w:t>
      </w:r>
    </w:p>
    <w:tbl>
      <w:tblPr>
        <w:tblpPr w:leftFromText="180" w:rightFromText="180" w:vertAnchor="page" w:horzAnchor="margin" w:tblpXSpec="center" w:tblpY="2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793"/>
      </w:tblGrid>
      <w:tr w:rsidR="00370140" w:rsidRPr="0057532C" w14:paraId="71E5BBF5" w14:textId="77777777" w:rsidTr="002811D8">
        <w:tc>
          <w:tcPr>
            <w:tcW w:w="0" w:type="auto"/>
          </w:tcPr>
          <w:p w14:paraId="5AAF0701" w14:textId="77777777" w:rsidR="00370140" w:rsidRPr="0057532C" w:rsidRDefault="00370140" w:rsidP="002811D8">
            <w:pPr>
              <w:tabs>
                <w:tab w:val="left" w:pos="576"/>
                <w:tab w:val="left" w:pos="1152"/>
              </w:tabs>
              <w:rPr>
                <w:rFonts w:ascii="Arial" w:hAnsi="Arial" w:cs="Arial"/>
                <w:b/>
              </w:rPr>
            </w:pPr>
            <w:r w:rsidRPr="0057532C">
              <w:rPr>
                <w:rFonts w:ascii="Arial" w:hAnsi="Arial" w:cs="Arial"/>
              </w:rPr>
              <w:br w:type="page"/>
            </w:r>
            <w:r w:rsidRPr="0057532C">
              <w:rPr>
                <w:rFonts w:ascii="Arial" w:hAnsi="Arial" w:cs="Arial"/>
                <w:b/>
              </w:rPr>
              <w:t>Letter Grade</w:t>
            </w:r>
          </w:p>
        </w:tc>
        <w:tc>
          <w:tcPr>
            <w:tcW w:w="0" w:type="auto"/>
          </w:tcPr>
          <w:p w14:paraId="13CE18E2" w14:textId="77777777" w:rsidR="00370140" w:rsidRPr="0057532C" w:rsidRDefault="00370140" w:rsidP="002811D8">
            <w:pPr>
              <w:tabs>
                <w:tab w:val="left" w:pos="576"/>
                <w:tab w:val="left" w:pos="1152"/>
              </w:tabs>
              <w:rPr>
                <w:rFonts w:ascii="Arial" w:hAnsi="Arial" w:cs="Arial"/>
                <w:b/>
              </w:rPr>
            </w:pPr>
            <w:r w:rsidRPr="0057532C">
              <w:rPr>
                <w:rFonts w:ascii="Arial" w:hAnsi="Arial" w:cs="Arial"/>
                <w:b/>
              </w:rPr>
              <w:t>Grading Range</w:t>
            </w:r>
          </w:p>
        </w:tc>
      </w:tr>
      <w:tr w:rsidR="00370140" w:rsidRPr="0057532C" w14:paraId="49BA5985" w14:textId="77777777" w:rsidTr="002811D8">
        <w:tc>
          <w:tcPr>
            <w:tcW w:w="0" w:type="auto"/>
          </w:tcPr>
          <w:p w14:paraId="4F4D7F4A" w14:textId="05974DBD" w:rsidR="00370140" w:rsidRPr="0057532C" w:rsidRDefault="00370140" w:rsidP="00E90888">
            <w:pPr>
              <w:tabs>
                <w:tab w:val="left" w:pos="576"/>
                <w:tab w:val="left" w:pos="1152"/>
              </w:tabs>
              <w:jc w:val="center"/>
              <w:rPr>
                <w:rFonts w:ascii="Arial" w:hAnsi="Arial" w:cs="Arial"/>
              </w:rPr>
            </w:pPr>
            <w:r w:rsidRPr="0057532C">
              <w:rPr>
                <w:rFonts w:ascii="Arial" w:hAnsi="Arial" w:cs="Arial"/>
              </w:rPr>
              <w:t>A+</w:t>
            </w:r>
          </w:p>
        </w:tc>
        <w:tc>
          <w:tcPr>
            <w:tcW w:w="0" w:type="auto"/>
          </w:tcPr>
          <w:p w14:paraId="45363B6E" w14:textId="377BD2D5" w:rsidR="00370140" w:rsidRPr="0057532C" w:rsidRDefault="00370140" w:rsidP="00E90888">
            <w:pPr>
              <w:tabs>
                <w:tab w:val="left" w:pos="576"/>
                <w:tab w:val="left" w:pos="1152"/>
              </w:tabs>
              <w:jc w:val="center"/>
              <w:rPr>
                <w:rFonts w:ascii="Arial" w:hAnsi="Arial" w:cs="Arial"/>
              </w:rPr>
            </w:pPr>
            <w:r w:rsidRPr="0057532C">
              <w:rPr>
                <w:rFonts w:ascii="Arial" w:hAnsi="Arial" w:cs="Arial"/>
              </w:rPr>
              <w:t>97-100</w:t>
            </w:r>
          </w:p>
        </w:tc>
      </w:tr>
      <w:tr w:rsidR="00370140" w:rsidRPr="0057532C" w14:paraId="33B4B04A" w14:textId="77777777" w:rsidTr="002811D8">
        <w:tc>
          <w:tcPr>
            <w:tcW w:w="0" w:type="auto"/>
          </w:tcPr>
          <w:p w14:paraId="203BEB3D" w14:textId="188DFB51" w:rsidR="00370140" w:rsidRPr="0057532C" w:rsidRDefault="00370140" w:rsidP="00E90888">
            <w:pPr>
              <w:tabs>
                <w:tab w:val="left" w:pos="576"/>
                <w:tab w:val="left" w:pos="1152"/>
              </w:tabs>
              <w:jc w:val="center"/>
              <w:rPr>
                <w:rFonts w:ascii="Arial" w:hAnsi="Arial" w:cs="Arial"/>
              </w:rPr>
            </w:pPr>
            <w:r w:rsidRPr="0057532C">
              <w:rPr>
                <w:rFonts w:ascii="Arial" w:hAnsi="Arial" w:cs="Arial"/>
              </w:rPr>
              <w:t>A</w:t>
            </w:r>
          </w:p>
        </w:tc>
        <w:tc>
          <w:tcPr>
            <w:tcW w:w="0" w:type="auto"/>
          </w:tcPr>
          <w:p w14:paraId="650C2522" w14:textId="2454052E" w:rsidR="00370140" w:rsidRPr="0057532C" w:rsidRDefault="00370140" w:rsidP="00E90888">
            <w:pPr>
              <w:tabs>
                <w:tab w:val="left" w:pos="576"/>
                <w:tab w:val="left" w:pos="1152"/>
              </w:tabs>
              <w:jc w:val="center"/>
              <w:rPr>
                <w:rFonts w:ascii="Arial" w:hAnsi="Arial" w:cs="Arial"/>
              </w:rPr>
            </w:pPr>
            <w:r w:rsidRPr="0057532C">
              <w:rPr>
                <w:rFonts w:ascii="Arial" w:hAnsi="Arial" w:cs="Arial"/>
              </w:rPr>
              <w:t>94-96.9</w:t>
            </w:r>
          </w:p>
        </w:tc>
      </w:tr>
      <w:tr w:rsidR="00370140" w:rsidRPr="0057532C" w14:paraId="7CB0D87F" w14:textId="77777777" w:rsidTr="002811D8">
        <w:tc>
          <w:tcPr>
            <w:tcW w:w="0" w:type="auto"/>
          </w:tcPr>
          <w:p w14:paraId="0E9E8934" w14:textId="19EF19FC" w:rsidR="00370140" w:rsidRPr="0057532C" w:rsidRDefault="00370140" w:rsidP="00E90888">
            <w:pPr>
              <w:tabs>
                <w:tab w:val="left" w:pos="576"/>
                <w:tab w:val="left" w:pos="1152"/>
              </w:tabs>
              <w:jc w:val="center"/>
              <w:rPr>
                <w:rFonts w:ascii="Arial" w:hAnsi="Arial" w:cs="Arial"/>
              </w:rPr>
            </w:pPr>
            <w:r w:rsidRPr="0057532C">
              <w:rPr>
                <w:rFonts w:ascii="Arial" w:hAnsi="Arial" w:cs="Arial"/>
              </w:rPr>
              <w:t>A-</w:t>
            </w:r>
          </w:p>
        </w:tc>
        <w:tc>
          <w:tcPr>
            <w:tcW w:w="0" w:type="auto"/>
          </w:tcPr>
          <w:p w14:paraId="7FAD670F" w14:textId="46577A58" w:rsidR="00370140" w:rsidRPr="0057532C" w:rsidRDefault="00370140" w:rsidP="00E90888">
            <w:pPr>
              <w:tabs>
                <w:tab w:val="left" w:pos="576"/>
                <w:tab w:val="left" w:pos="1152"/>
              </w:tabs>
              <w:jc w:val="center"/>
              <w:rPr>
                <w:rFonts w:ascii="Arial" w:hAnsi="Arial" w:cs="Arial"/>
              </w:rPr>
            </w:pPr>
            <w:r w:rsidRPr="0057532C">
              <w:rPr>
                <w:rFonts w:ascii="Arial" w:hAnsi="Arial" w:cs="Arial"/>
              </w:rPr>
              <w:t>90-93.9</w:t>
            </w:r>
          </w:p>
        </w:tc>
      </w:tr>
      <w:tr w:rsidR="00370140" w:rsidRPr="0057532C" w14:paraId="2BD975E6" w14:textId="77777777" w:rsidTr="002811D8">
        <w:tc>
          <w:tcPr>
            <w:tcW w:w="0" w:type="auto"/>
          </w:tcPr>
          <w:p w14:paraId="3C06DBC2" w14:textId="04C49DEF" w:rsidR="00370140" w:rsidRPr="0057532C" w:rsidRDefault="00370140" w:rsidP="00E90888">
            <w:pPr>
              <w:tabs>
                <w:tab w:val="left" w:pos="576"/>
                <w:tab w:val="left" w:pos="1152"/>
              </w:tabs>
              <w:jc w:val="center"/>
              <w:rPr>
                <w:rFonts w:ascii="Arial" w:hAnsi="Arial" w:cs="Arial"/>
              </w:rPr>
            </w:pPr>
            <w:r w:rsidRPr="0057532C">
              <w:rPr>
                <w:rFonts w:ascii="Arial" w:hAnsi="Arial" w:cs="Arial"/>
              </w:rPr>
              <w:t>B+</w:t>
            </w:r>
          </w:p>
        </w:tc>
        <w:tc>
          <w:tcPr>
            <w:tcW w:w="0" w:type="auto"/>
          </w:tcPr>
          <w:p w14:paraId="0B3BC2DA" w14:textId="24FD6A7F" w:rsidR="00370140" w:rsidRPr="0057532C" w:rsidRDefault="00370140" w:rsidP="00E90888">
            <w:pPr>
              <w:tabs>
                <w:tab w:val="left" w:pos="576"/>
                <w:tab w:val="left" w:pos="1152"/>
              </w:tabs>
              <w:jc w:val="center"/>
              <w:rPr>
                <w:rFonts w:ascii="Arial" w:hAnsi="Arial" w:cs="Arial"/>
              </w:rPr>
            </w:pPr>
            <w:r w:rsidRPr="0057532C">
              <w:rPr>
                <w:rFonts w:ascii="Arial" w:hAnsi="Arial" w:cs="Arial"/>
              </w:rPr>
              <w:t>87-89.9</w:t>
            </w:r>
          </w:p>
        </w:tc>
      </w:tr>
      <w:tr w:rsidR="00370140" w:rsidRPr="0057532C" w14:paraId="5511E147" w14:textId="77777777" w:rsidTr="002811D8">
        <w:tc>
          <w:tcPr>
            <w:tcW w:w="0" w:type="auto"/>
          </w:tcPr>
          <w:p w14:paraId="29BCBA4A" w14:textId="05EB94F2" w:rsidR="00370140" w:rsidRPr="0057532C" w:rsidRDefault="00370140" w:rsidP="00E90888">
            <w:pPr>
              <w:tabs>
                <w:tab w:val="left" w:pos="576"/>
                <w:tab w:val="left" w:pos="1152"/>
              </w:tabs>
              <w:jc w:val="center"/>
              <w:rPr>
                <w:rFonts w:ascii="Arial" w:hAnsi="Arial" w:cs="Arial"/>
              </w:rPr>
            </w:pPr>
            <w:r w:rsidRPr="0057532C">
              <w:rPr>
                <w:rFonts w:ascii="Arial" w:hAnsi="Arial" w:cs="Arial"/>
              </w:rPr>
              <w:t>B</w:t>
            </w:r>
          </w:p>
        </w:tc>
        <w:tc>
          <w:tcPr>
            <w:tcW w:w="0" w:type="auto"/>
          </w:tcPr>
          <w:p w14:paraId="088D3C5F" w14:textId="28EB4C86" w:rsidR="00370140" w:rsidRPr="0057532C" w:rsidRDefault="00370140" w:rsidP="00E90888">
            <w:pPr>
              <w:tabs>
                <w:tab w:val="left" w:pos="576"/>
                <w:tab w:val="left" w:pos="1152"/>
              </w:tabs>
              <w:jc w:val="center"/>
              <w:rPr>
                <w:rFonts w:ascii="Arial" w:hAnsi="Arial" w:cs="Arial"/>
              </w:rPr>
            </w:pPr>
            <w:r w:rsidRPr="0057532C">
              <w:rPr>
                <w:rFonts w:ascii="Arial" w:hAnsi="Arial" w:cs="Arial"/>
              </w:rPr>
              <w:t>84-86.9</w:t>
            </w:r>
          </w:p>
        </w:tc>
      </w:tr>
      <w:tr w:rsidR="00370140" w:rsidRPr="0057532C" w14:paraId="742D299B" w14:textId="77777777" w:rsidTr="002811D8">
        <w:tc>
          <w:tcPr>
            <w:tcW w:w="0" w:type="auto"/>
          </w:tcPr>
          <w:p w14:paraId="6A64639A" w14:textId="39BDC774" w:rsidR="00370140" w:rsidRPr="0057532C" w:rsidRDefault="00370140" w:rsidP="00E90888">
            <w:pPr>
              <w:tabs>
                <w:tab w:val="left" w:pos="576"/>
                <w:tab w:val="left" w:pos="1152"/>
              </w:tabs>
              <w:jc w:val="center"/>
              <w:rPr>
                <w:rFonts w:ascii="Arial" w:hAnsi="Arial" w:cs="Arial"/>
              </w:rPr>
            </w:pPr>
            <w:r w:rsidRPr="0057532C">
              <w:rPr>
                <w:rFonts w:ascii="Arial" w:hAnsi="Arial" w:cs="Arial"/>
              </w:rPr>
              <w:t>B-</w:t>
            </w:r>
          </w:p>
        </w:tc>
        <w:tc>
          <w:tcPr>
            <w:tcW w:w="0" w:type="auto"/>
          </w:tcPr>
          <w:p w14:paraId="2CAD743A" w14:textId="65E387F8" w:rsidR="00370140" w:rsidRPr="0057532C" w:rsidRDefault="00370140" w:rsidP="00E90888">
            <w:pPr>
              <w:tabs>
                <w:tab w:val="left" w:pos="576"/>
                <w:tab w:val="left" w:pos="1152"/>
              </w:tabs>
              <w:jc w:val="center"/>
              <w:rPr>
                <w:rFonts w:ascii="Arial" w:hAnsi="Arial" w:cs="Arial"/>
              </w:rPr>
            </w:pPr>
            <w:r w:rsidRPr="0057532C">
              <w:rPr>
                <w:rFonts w:ascii="Arial" w:hAnsi="Arial" w:cs="Arial"/>
              </w:rPr>
              <w:t>80-83.9</w:t>
            </w:r>
          </w:p>
        </w:tc>
      </w:tr>
      <w:tr w:rsidR="00E90888" w:rsidRPr="0057532C" w14:paraId="5836EEBD" w14:textId="77777777" w:rsidTr="002811D8">
        <w:tc>
          <w:tcPr>
            <w:tcW w:w="0" w:type="auto"/>
          </w:tcPr>
          <w:p w14:paraId="3341F66E" w14:textId="4099882E" w:rsidR="00E90888" w:rsidRPr="0057532C" w:rsidRDefault="00E90888" w:rsidP="00E90888">
            <w:pPr>
              <w:tabs>
                <w:tab w:val="left" w:pos="576"/>
                <w:tab w:val="left" w:pos="1152"/>
              </w:tabs>
              <w:jc w:val="center"/>
              <w:rPr>
                <w:rFonts w:ascii="Arial" w:hAnsi="Arial" w:cs="Arial"/>
              </w:rPr>
            </w:pPr>
            <w:r>
              <w:rPr>
                <w:rFonts w:ascii="Arial" w:hAnsi="Arial" w:cs="Arial"/>
              </w:rPr>
              <w:t>C+</w:t>
            </w:r>
          </w:p>
        </w:tc>
        <w:tc>
          <w:tcPr>
            <w:tcW w:w="0" w:type="auto"/>
          </w:tcPr>
          <w:p w14:paraId="6BEA7D54" w14:textId="64E42662" w:rsidR="00E90888" w:rsidRPr="0057532C" w:rsidRDefault="00E90888" w:rsidP="00E90888">
            <w:pPr>
              <w:tabs>
                <w:tab w:val="left" w:pos="576"/>
                <w:tab w:val="left" w:pos="1152"/>
              </w:tabs>
              <w:jc w:val="center"/>
              <w:rPr>
                <w:rFonts w:ascii="Arial" w:hAnsi="Arial" w:cs="Arial"/>
              </w:rPr>
            </w:pPr>
            <w:r>
              <w:rPr>
                <w:rFonts w:ascii="Arial" w:hAnsi="Arial" w:cs="Arial"/>
              </w:rPr>
              <w:t>7</w:t>
            </w:r>
            <w:r w:rsidRPr="0057532C">
              <w:rPr>
                <w:rFonts w:ascii="Arial" w:hAnsi="Arial" w:cs="Arial"/>
              </w:rPr>
              <w:t>7-</w:t>
            </w:r>
            <w:r>
              <w:rPr>
                <w:rFonts w:ascii="Arial" w:hAnsi="Arial" w:cs="Arial"/>
              </w:rPr>
              <w:t>7</w:t>
            </w:r>
            <w:r w:rsidRPr="0057532C">
              <w:rPr>
                <w:rFonts w:ascii="Arial" w:hAnsi="Arial" w:cs="Arial"/>
              </w:rPr>
              <w:t>9.9</w:t>
            </w:r>
          </w:p>
        </w:tc>
      </w:tr>
      <w:tr w:rsidR="00E90888" w:rsidRPr="0057532C" w14:paraId="3891630B" w14:textId="77777777" w:rsidTr="002811D8">
        <w:tc>
          <w:tcPr>
            <w:tcW w:w="0" w:type="auto"/>
          </w:tcPr>
          <w:p w14:paraId="2062D821" w14:textId="5D0A1AC9" w:rsidR="00E90888" w:rsidRPr="0057532C" w:rsidRDefault="00E90888" w:rsidP="00E90888">
            <w:pPr>
              <w:tabs>
                <w:tab w:val="left" w:pos="576"/>
                <w:tab w:val="left" w:pos="1152"/>
              </w:tabs>
              <w:jc w:val="center"/>
              <w:rPr>
                <w:rFonts w:ascii="Arial" w:hAnsi="Arial" w:cs="Arial"/>
              </w:rPr>
            </w:pPr>
            <w:r>
              <w:rPr>
                <w:rFonts w:ascii="Arial" w:hAnsi="Arial" w:cs="Arial"/>
              </w:rPr>
              <w:t>C</w:t>
            </w:r>
          </w:p>
        </w:tc>
        <w:tc>
          <w:tcPr>
            <w:tcW w:w="0" w:type="auto"/>
          </w:tcPr>
          <w:p w14:paraId="54F9AE05" w14:textId="1FA17005" w:rsidR="00E90888" w:rsidRPr="0057532C" w:rsidRDefault="00E90888" w:rsidP="00E90888">
            <w:pPr>
              <w:tabs>
                <w:tab w:val="left" w:pos="576"/>
                <w:tab w:val="left" w:pos="1152"/>
              </w:tabs>
              <w:jc w:val="center"/>
              <w:rPr>
                <w:rFonts w:ascii="Arial" w:hAnsi="Arial" w:cs="Arial"/>
              </w:rPr>
            </w:pPr>
            <w:r>
              <w:rPr>
                <w:rFonts w:ascii="Arial" w:hAnsi="Arial" w:cs="Arial"/>
              </w:rPr>
              <w:t>7</w:t>
            </w:r>
            <w:r w:rsidRPr="0057532C">
              <w:rPr>
                <w:rFonts w:ascii="Arial" w:hAnsi="Arial" w:cs="Arial"/>
              </w:rPr>
              <w:t>4-</w:t>
            </w:r>
            <w:r>
              <w:rPr>
                <w:rFonts w:ascii="Arial" w:hAnsi="Arial" w:cs="Arial"/>
              </w:rPr>
              <w:t>7</w:t>
            </w:r>
            <w:r w:rsidRPr="0057532C">
              <w:rPr>
                <w:rFonts w:ascii="Arial" w:hAnsi="Arial" w:cs="Arial"/>
              </w:rPr>
              <w:t>6.9</w:t>
            </w:r>
          </w:p>
        </w:tc>
      </w:tr>
      <w:tr w:rsidR="00E90888" w:rsidRPr="0057532C" w14:paraId="6B699379" w14:textId="77777777" w:rsidTr="002811D8">
        <w:tc>
          <w:tcPr>
            <w:tcW w:w="0" w:type="auto"/>
          </w:tcPr>
          <w:p w14:paraId="3FE9F23F" w14:textId="600A2FB1" w:rsidR="00E90888" w:rsidRPr="0057532C" w:rsidRDefault="00E90888" w:rsidP="00E90888">
            <w:pPr>
              <w:tabs>
                <w:tab w:val="left" w:pos="576"/>
                <w:tab w:val="left" w:pos="1152"/>
              </w:tabs>
              <w:jc w:val="center"/>
              <w:rPr>
                <w:rFonts w:ascii="Arial" w:hAnsi="Arial" w:cs="Arial"/>
              </w:rPr>
            </w:pPr>
            <w:r>
              <w:rPr>
                <w:rFonts w:ascii="Arial" w:hAnsi="Arial" w:cs="Arial"/>
              </w:rPr>
              <w:t>C-</w:t>
            </w:r>
          </w:p>
        </w:tc>
        <w:tc>
          <w:tcPr>
            <w:tcW w:w="0" w:type="auto"/>
          </w:tcPr>
          <w:p w14:paraId="08CE6F91" w14:textId="0F53314F" w:rsidR="00E90888" w:rsidRPr="0057532C" w:rsidRDefault="00E90888" w:rsidP="00E90888">
            <w:pPr>
              <w:tabs>
                <w:tab w:val="left" w:pos="576"/>
                <w:tab w:val="left" w:pos="1152"/>
              </w:tabs>
              <w:jc w:val="center"/>
              <w:rPr>
                <w:rFonts w:ascii="Arial" w:hAnsi="Arial" w:cs="Arial"/>
              </w:rPr>
            </w:pPr>
            <w:r>
              <w:rPr>
                <w:rFonts w:ascii="Arial" w:hAnsi="Arial" w:cs="Arial"/>
              </w:rPr>
              <w:t>7</w:t>
            </w:r>
            <w:r w:rsidRPr="0057532C">
              <w:rPr>
                <w:rFonts w:ascii="Arial" w:hAnsi="Arial" w:cs="Arial"/>
              </w:rPr>
              <w:t>0-</w:t>
            </w:r>
            <w:r>
              <w:rPr>
                <w:rFonts w:ascii="Arial" w:hAnsi="Arial" w:cs="Arial"/>
              </w:rPr>
              <w:t>7</w:t>
            </w:r>
            <w:r w:rsidRPr="0057532C">
              <w:rPr>
                <w:rFonts w:ascii="Arial" w:hAnsi="Arial" w:cs="Arial"/>
              </w:rPr>
              <w:t>3.9</w:t>
            </w:r>
          </w:p>
        </w:tc>
      </w:tr>
      <w:tr w:rsidR="00E90888" w:rsidRPr="0057532C" w14:paraId="607C1F7B" w14:textId="77777777" w:rsidTr="002811D8">
        <w:tc>
          <w:tcPr>
            <w:tcW w:w="0" w:type="auto"/>
          </w:tcPr>
          <w:p w14:paraId="63894371" w14:textId="1677F20C" w:rsidR="00E90888" w:rsidRDefault="00E90888" w:rsidP="00E90888">
            <w:pPr>
              <w:tabs>
                <w:tab w:val="left" w:pos="576"/>
                <w:tab w:val="left" w:pos="1152"/>
              </w:tabs>
              <w:jc w:val="center"/>
              <w:rPr>
                <w:rFonts w:ascii="Arial" w:hAnsi="Arial" w:cs="Arial"/>
              </w:rPr>
            </w:pPr>
            <w:r>
              <w:rPr>
                <w:rFonts w:ascii="Arial" w:hAnsi="Arial" w:cs="Arial"/>
              </w:rPr>
              <w:t>UNSAT</w:t>
            </w:r>
          </w:p>
        </w:tc>
        <w:tc>
          <w:tcPr>
            <w:tcW w:w="0" w:type="auto"/>
          </w:tcPr>
          <w:p w14:paraId="23ED44FB" w14:textId="454D09C0" w:rsidR="00E90888" w:rsidRPr="0057532C" w:rsidRDefault="00E90888" w:rsidP="00E90888">
            <w:pPr>
              <w:tabs>
                <w:tab w:val="left" w:pos="576"/>
                <w:tab w:val="left" w:pos="1152"/>
              </w:tabs>
              <w:jc w:val="center"/>
              <w:rPr>
                <w:rFonts w:ascii="Arial" w:hAnsi="Arial" w:cs="Arial"/>
              </w:rPr>
            </w:pPr>
            <w:r>
              <w:rPr>
                <w:rFonts w:ascii="Arial" w:hAnsi="Arial" w:cs="Arial"/>
              </w:rPr>
              <w:t>0-69.9</w:t>
            </w:r>
          </w:p>
        </w:tc>
      </w:tr>
    </w:tbl>
    <w:p w14:paraId="61CDCEAD" w14:textId="77777777" w:rsidR="00CB418D" w:rsidRPr="00CB418D" w:rsidRDefault="00CB418D" w:rsidP="00CB418D">
      <w:pPr>
        <w:spacing w:after="0" w:line="240" w:lineRule="auto"/>
        <w:rPr>
          <w:rFonts w:ascii="Times New Roman" w:hAnsi="Times New Roman" w:cs="Times New Roman"/>
          <w:b/>
          <w:sz w:val="24"/>
        </w:rPr>
      </w:pPr>
    </w:p>
    <w:p w14:paraId="6BB9E253" w14:textId="77777777" w:rsidR="00CB418D" w:rsidRDefault="00CB418D" w:rsidP="00EF02DB">
      <w:pPr>
        <w:spacing w:after="0" w:line="240" w:lineRule="auto"/>
        <w:rPr>
          <w:rFonts w:ascii="Times New Roman" w:hAnsi="Times New Roman" w:cs="Times New Roman"/>
          <w:b/>
          <w:sz w:val="24"/>
        </w:rPr>
      </w:pPr>
    </w:p>
    <w:p w14:paraId="23DE523C" w14:textId="77777777" w:rsidR="00CB418D" w:rsidRPr="00CB418D" w:rsidRDefault="00CB418D" w:rsidP="00CB418D">
      <w:pPr>
        <w:spacing w:after="0" w:line="240" w:lineRule="auto"/>
        <w:jc w:val="center"/>
        <w:rPr>
          <w:rFonts w:ascii="Times New Roman" w:hAnsi="Times New Roman" w:cs="Times New Roman"/>
          <w:b/>
          <w:sz w:val="24"/>
        </w:rPr>
      </w:pPr>
    </w:p>
    <w:sectPr w:rsidR="00CB418D" w:rsidRPr="00CB41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A8A7" w14:textId="77777777" w:rsidR="0055668D" w:rsidRDefault="0055668D" w:rsidP="00244A91">
      <w:pPr>
        <w:spacing w:after="0" w:line="240" w:lineRule="auto"/>
      </w:pPr>
      <w:r>
        <w:separator/>
      </w:r>
    </w:p>
  </w:endnote>
  <w:endnote w:type="continuationSeparator" w:id="0">
    <w:p w14:paraId="174838B5" w14:textId="77777777" w:rsidR="0055668D" w:rsidRDefault="0055668D" w:rsidP="0024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189C" w14:textId="77777777" w:rsidR="0055668D" w:rsidRDefault="0055668D" w:rsidP="00244A91">
      <w:pPr>
        <w:spacing w:after="0" w:line="240" w:lineRule="auto"/>
      </w:pPr>
      <w:r>
        <w:separator/>
      </w:r>
    </w:p>
  </w:footnote>
  <w:footnote w:type="continuationSeparator" w:id="0">
    <w:p w14:paraId="30E2C3BF" w14:textId="77777777" w:rsidR="0055668D" w:rsidRDefault="0055668D" w:rsidP="00244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9A0"/>
    <w:multiLevelType w:val="hybridMultilevel"/>
    <w:tmpl w:val="1588692C"/>
    <w:lvl w:ilvl="0" w:tplc="53E4E4C6">
      <w:start w:val="1"/>
      <w:numFmt w:val="decimal"/>
      <w:lvlText w:val="%1."/>
      <w:lvlJc w:val="left"/>
      <w:pPr>
        <w:tabs>
          <w:tab w:val="num" w:pos="720"/>
        </w:tabs>
        <w:ind w:left="720" w:hanging="360"/>
      </w:pPr>
    </w:lvl>
    <w:lvl w:ilvl="1" w:tplc="1CEE2518" w:tentative="1">
      <w:start w:val="1"/>
      <w:numFmt w:val="decimal"/>
      <w:lvlText w:val="%2."/>
      <w:lvlJc w:val="left"/>
      <w:pPr>
        <w:tabs>
          <w:tab w:val="num" w:pos="1440"/>
        </w:tabs>
        <w:ind w:left="1440" w:hanging="360"/>
      </w:pPr>
    </w:lvl>
    <w:lvl w:ilvl="2" w:tplc="5ACCBDC4" w:tentative="1">
      <w:start w:val="1"/>
      <w:numFmt w:val="decimal"/>
      <w:lvlText w:val="%3."/>
      <w:lvlJc w:val="left"/>
      <w:pPr>
        <w:tabs>
          <w:tab w:val="num" w:pos="2160"/>
        </w:tabs>
        <w:ind w:left="2160" w:hanging="360"/>
      </w:pPr>
    </w:lvl>
    <w:lvl w:ilvl="3" w:tplc="A65A414A" w:tentative="1">
      <w:start w:val="1"/>
      <w:numFmt w:val="decimal"/>
      <w:lvlText w:val="%4."/>
      <w:lvlJc w:val="left"/>
      <w:pPr>
        <w:tabs>
          <w:tab w:val="num" w:pos="2880"/>
        </w:tabs>
        <w:ind w:left="2880" w:hanging="360"/>
      </w:pPr>
    </w:lvl>
    <w:lvl w:ilvl="4" w:tplc="4874DEA4" w:tentative="1">
      <w:start w:val="1"/>
      <w:numFmt w:val="decimal"/>
      <w:lvlText w:val="%5."/>
      <w:lvlJc w:val="left"/>
      <w:pPr>
        <w:tabs>
          <w:tab w:val="num" w:pos="3600"/>
        </w:tabs>
        <w:ind w:left="3600" w:hanging="360"/>
      </w:pPr>
    </w:lvl>
    <w:lvl w:ilvl="5" w:tplc="FB300028" w:tentative="1">
      <w:start w:val="1"/>
      <w:numFmt w:val="decimal"/>
      <w:lvlText w:val="%6."/>
      <w:lvlJc w:val="left"/>
      <w:pPr>
        <w:tabs>
          <w:tab w:val="num" w:pos="4320"/>
        </w:tabs>
        <w:ind w:left="4320" w:hanging="360"/>
      </w:pPr>
    </w:lvl>
    <w:lvl w:ilvl="6" w:tplc="5C08FB10" w:tentative="1">
      <w:start w:val="1"/>
      <w:numFmt w:val="decimal"/>
      <w:lvlText w:val="%7."/>
      <w:lvlJc w:val="left"/>
      <w:pPr>
        <w:tabs>
          <w:tab w:val="num" w:pos="5040"/>
        </w:tabs>
        <w:ind w:left="5040" w:hanging="360"/>
      </w:pPr>
    </w:lvl>
    <w:lvl w:ilvl="7" w:tplc="42C6F0DC" w:tentative="1">
      <w:start w:val="1"/>
      <w:numFmt w:val="decimal"/>
      <w:lvlText w:val="%8."/>
      <w:lvlJc w:val="left"/>
      <w:pPr>
        <w:tabs>
          <w:tab w:val="num" w:pos="5760"/>
        </w:tabs>
        <w:ind w:left="5760" w:hanging="360"/>
      </w:pPr>
    </w:lvl>
    <w:lvl w:ilvl="8" w:tplc="F1A60640" w:tentative="1">
      <w:start w:val="1"/>
      <w:numFmt w:val="decimal"/>
      <w:lvlText w:val="%9."/>
      <w:lvlJc w:val="left"/>
      <w:pPr>
        <w:tabs>
          <w:tab w:val="num" w:pos="6480"/>
        </w:tabs>
        <w:ind w:left="6480" w:hanging="360"/>
      </w:pPr>
    </w:lvl>
  </w:abstractNum>
  <w:abstractNum w:abstractNumId="1" w15:restartNumberingAfterBreak="0">
    <w:nsid w:val="1E9E3F2D"/>
    <w:multiLevelType w:val="hybridMultilevel"/>
    <w:tmpl w:val="01AA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E2A88"/>
    <w:multiLevelType w:val="hybridMultilevel"/>
    <w:tmpl w:val="B0900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430D6"/>
    <w:multiLevelType w:val="hybridMultilevel"/>
    <w:tmpl w:val="EF9E39DA"/>
    <w:lvl w:ilvl="0" w:tplc="8FCE56CA">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CF4FDD"/>
    <w:multiLevelType w:val="hybridMultilevel"/>
    <w:tmpl w:val="253E0208"/>
    <w:lvl w:ilvl="0" w:tplc="373C6408">
      <w:start w:val="1"/>
      <w:numFmt w:val="bullet"/>
      <w:lvlText w:val="•"/>
      <w:lvlJc w:val="left"/>
      <w:pPr>
        <w:tabs>
          <w:tab w:val="num" w:pos="720"/>
        </w:tabs>
        <w:ind w:left="720" w:hanging="360"/>
      </w:pPr>
      <w:rPr>
        <w:rFonts w:ascii="Times New Roman" w:hAnsi="Times New Roman" w:hint="default"/>
      </w:rPr>
    </w:lvl>
    <w:lvl w:ilvl="1" w:tplc="0EC4BA9A" w:tentative="1">
      <w:start w:val="1"/>
      <w:numFmt w:val="bullet"/>
      <w:lvlText w:val="•"/>
      <w:lvlJc w:val="left"/>
      <w:pPr>
        <w:tabs>
          <w:tab w:val="num" w:pos="1440"/>
        </w:tabs>
        <w:ind w:left="1440" w:hanging="360"/>
      </w:pPr>
      <w:rPr>
        <w:rFonts w:ascii="Times New Roman" w:hAnsi="Times New Roman" w:hint="default"/>
      </w:rPr>
    </w:lvl>
    <w:lvl w:ilvl="2" w:tplc="2BD880C6" w:tentative="1">
      <w:start w:val="1"/>
      <w:numFmt w:val="bullet"/>
      <w:lvlText w:val="•"/>
      <w:lvlJc w:val="left"/>
      <w:pPr>
        <w:tabs>
          <w:tab w:val="num" w:pos="2160"/>
        </w:tabs>
        <w:ind w:left="2160" w:hanging="360"/>
      </w:pPr>
      <w:rPr>
        <w:rFonts w:ascii="Times New Roman" w:hAnsi="Times New Roman" w:hint="default"/>
      </w:rPr>
    </w:lvl>
    <w:lvl w:ilvl="3" w:tplc="B826FA94" w:tentative="1">
      <w:start w:val="1"/>
      <w:numFmt w:val="bullet"/>
      <w:lvlText w:val="•"/>
      <w:lvlJc w:val="left"/>
      <w:pPr>
        <w:tabs>
          <w:tab w:val="num" w:pos="2880"/>
        </w:tabs>
        <w:ind w:left="2880" w:hanging="360"/>
      </w:pPr>
      <w:rPr>
        <w:rFonts w:ascii="Times New Roman" w:hAnsi="Times New Roman" w:hint="default"/>
      </w:rPr>
    </w:lvl>
    <w:lvl w:ilvl="4" w:tplc="8DD25D1A" w:tentative="1">
      <w:start w:val="1"/>
      <w:numFmt w:val="bullet"/>
      <w:lvlText w:val="•"/>
      <w:lvlJc w:val="left"/>
      <w:pPr>
        <w:tabs>
          <w:tab w:val="num" w:pos="3600"/>
        </w:tabs>
        <w:ind w:left="3600" w:hanging="360"/>
      </w:pPr>
      <w:rPr>
        <w:rFonts w:ascii="Times New Roman" w:hAnsi="Times New Roman" w:hint="default"/>
      </w:rPr>
    </w:lvl>
    <w:lvl w:ilvl="5" w:tplc="2E2E27E2" w:tentative="1">
      <w:start w:val="1"/>
      <w:numFmt w:val="bullet"/>
      <w:lvlText w:val="•"/>
      <w:lvlJc w:val="left"/>
      <w:pPr>
        <w:tabs>
          <w:tab w:val="num" w:pos="4320"/>
        </w:tabs>
        <w:ind w:left="4320" w:hanging="360"/>
      </w:pPr>
      <w:rPr>
        <w:rFonts w:ascii="Times New Roman" w:hAnsi="Times New Roman" w:hint="default"/>
      </w:rPr>
    </w:lvl>
    <w:lvl w:ilvl="6" w:tplc="67581D2C" w:tentative="1">
      <w:start w:val="1"/>
      <w:numFmt w:val="bullet"/>
      <w:lvlText w:val="•"/>
      <w:lvlJc w:val="left"/>
      <w:pPr>
        <w:tabs>
          <w:tab w:val="num" w:pos="5040"/>
        </w:tabs>
        <w:ind w:left="5040" w:hanging="360"/>
      </w:pPr>
      <w:rPr>
        <w:rFonts w:ascii="Times New Roman" w:hAnsi="Times New Roman" w:hint="default"/>
      </w:rPr>
    </w:lvl>
    <w:lvl w:ilvl="7" w:tplc="9934059E" w:tentative="1">
      <w:start w:val="1"/>
      <w:numFmt w:val="bullet"/>
      <w:lvlText w:val="•"/>
      <w:lvlJc w:val="left"/>
      <w:pPr>
        <w:tabs>
          <w:tab w:val="num" w:pos="5760"/>
        </w:tabs>
        <w:ind w:left="5760" w:hanging="360"/>
      </w:pPr>
      <w:rPr>
        <w:rFonts w:ascii="Times New Roman" w:hAnsi="Times New Roman" w:hint="default"/>
      </w:rPr>
    </w:lvl>
    <w:lvl w:ilvl="8" w:tplc="F7E221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734522B"/>
    <w:multiLevelType w:val="hybridMultilevel"/>
    <w:tmpl w:val="5E3472DC"/>
    <w:lvl w:ilvl="0" w:tplc="840A150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A15DD"/>
    <w:multiLevelType w:val="hybridMultilevel"/>
    <w:tmpl w:val="082A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711630">
    <w:abstractNumId w:val="2"/>
  </w:num>
  <w:num w:numId="2" w16cid:durableId="1433552090">
    <w:abstractNumId w:val="1"/>
  </w:num>
  <w:num w:numId="3" w16cid:durableId="393892947">
    <w:abstractNumId w:val="4"/>
  </w:num>
  <w:num w:numId="4" w16cid:durableId="1392384454">
    <w:abstractNumId w:val="0"/>
  </w:num>
  <w:num w:numId="5" w16cid:durableId="1795253287">
    <w:abstractNumId w:val="6"/>
  </w:num>
  <w:num w:numId="6" w16cid:durableId="952173015">
    <w:abstractNumId w:val="5"/>
  </w:num>
  <w:num w:numId="7" w16cid:durableId="776021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91"/>
    <w:rsid w:val="00003B5A"/>
    <w:rsid w:val="000420A1"/>
    <w:rsid w:val="000812D5"/>
    <w:rsid w:val="00091DF6"/>
    <w:rsid w:val="000A0389"/>
    <w:rsid w:val="000A64D2"/>
    <w:rsid w:val="000C47B7"/>
    <w:rsid w:val="000C5BAC"/>
    <w:rsid w:val="000D64E1"/>
    <w:rsid w:val="000F0034"/>
    <w:rsid w:val="00146872"/>
    <w:rsid w:val="001614C2"/>
    <w:rsid w:val="00175F90"/>
    <w:rsid w:val="00192D61"/>
    <w:rsid w:val="001B523C"/>
    <w:rsid w:val="00202C5C"/>
    <w:rsid w:val="00236FE3"/>
    <w:rsid w:val="00244A91"/>
    <w:rsid w:val="00252A70"/>
    <w:rsid w:val="00262D39"/>
    <w:rsid w:val="002764DE"/>
    <w:rsid w:val="002811D8"/>
    <w:rsid w:val="002C4F1C"/>
    <w:rsid w:val="002E0F76"/>
    <w:rsid w:val="00307A8A"/>
    <w:rsid w:val="00312962"/>
    <w:rsid w:val="00317B1D"/>
    <w:rsid w:val="00365A95"/>
    <w:rsid w:val="00370140"/>
    <w:rsid w:val="00386687"/>
    <w:rsid w:val="003C10E0"/>
    <w:rsid w:val="003E32BE"/>
    <w:rsid w:val="003E4BE4"/>
    <w:rsid w:val="003F7020"/>
    <w:rsid w:val="00412D5E"/>
    <w:rsid w:val="00425845"/>
    <w:rsid w:val="004A4909"/>
    <w:rsid w:val="004C35BA"/>
    <w:rsid w:val="004D042D"/>
    <w:rsid w:val="005174E7"/>
    <w:rsid w:val="00547F7F"/>
    <w:rsid w:val="0055668D"/>
    <w:rsid w:val="005616A7"/>
    <w:rsid w:val="00565A34"/>
    <w:rsid w:val="00575376"/>
    <w:rsid w:val="00581D6F"/>
    <w:rsid w:val="005A303E"/>
    <w:rsid w:val="005A69D4"/>
    <w:rsid w:val="005F599D"/>
    <w:rsid w:val="00651E27"/>
    <w:rsid w:val="0067439A"/>
    <w:rsid w:val="006A1441"/>
    <w:rsid w:val="006A1D60"/>
    <w:rsid w:val="006A4B60"/>
    <w:rsid w:val="006C79BF"/>
    <w:rsid w:val="00716182"/>
    <w:rsid w:val="007218BB"/>
    <w:rsid w:val="00747057"/>
    <w:rsid w:val="00762ADC"/>
    <w:rsid w:val="00762FCB"/>
    <w:rsid w:val="0077596D"/>
    <w:rsid w:val="00784DD2"/>
    <w:rsid w:val="007A089B"/>
    <w:rsid w:val="007B3AD1"/>
    <w:rsid w:val="007C1CCA"/>
    <w:rsid w:val="007C5440"/>
    <w:rsid w:val="007F1622"/>
    <w:rsid w:val="007F199B"/>
    <w:rsid w:val="0087797C"/>
    <w:rsid w:val="008822D6"/>
    <w:rsid w:val="0088412C"/>
    <w:rsid w:val="00894EBA"/>
    <w:rsid w:val="008E1014"/>
    <w:rsid w:val="00915BFE"/>
    <w:rsid w:val="009314E6"/>
    <w:rsid w:val="00970198"/>
    <w:rsid w:val="00997C0F"/>
    <w:rsid w:val="009A4527"/>
    <w:rsid w:val="009D5BAB"/>
    <w:rsid w:val="009E0275"/>
    <w:rsid w:val="009E233A"/>
    <w:rsid w:val="009F1B7F"/>
    <w:rsid w:val="009F6091"/>
    <w:rsid w:val="009F6C84"/>
    <w:rsid w:val="00A067C6"/>
    <w:rsid w:val="00A4203E"/>
    <w:rsid w:val="00A65CA9"/>
    <w:rsid w:val="00A90A94"/>
    <w:rsid w:val="00A9378D"/>
    <w:rsid w:val="00A93E52"/>
    <w:rsid w:val="00AC014A"/>
    <w:rsid w:val="00AC26A0"/>
    <w:rsid w:val="00AD0793"/>
    <w:rsid w:val="00B31320"/>
    <w:rsid w:val="00B71395"/>
    <w:rsid w:val="00BB3849"/>
    <w:rsid w:val="00BD7F6A"/>
    <w:rsid w:val="00BF4648"/>
    <w:rsid w:val="00C10C98"/>
    <w:rsid w:val="00C26E05"/>
    <w:rsid w:val="00C2741E"/>
    <w:rsid w:val="00C51864"/>
    <w:rsid w:val="00C57820"/>
    <w:rsid w:val="00C60394"/>
    <w:rsid w:val="00C6272D"/>
    <w:rsid w:val="00C93C97"/>
    <w:rsid w:val="00CA7020"/>
    <w:rsid w:val="00CB418D"/>
    <w:rsid w:val="00CE282F"/>
    <w:rsid w:val="00CE7449"/>
    <w:rsid w:val="00CF0A1C"/>
    <w:rsid w:val="00CF161D"/>
    <w:rsid w:val="00D220E2"/>
    <w:rsid w:val="00D43B69"/>
    <w:rsid w:val="00D77B33"/>
    <w:rsid w:val="00DB2791"/>
    <w:rsid w:val="00E8060E"/>
    <w:rsid w:val="00E86ABE"/>
    <w:rsid w:val="00E90888"/>
    <w:rsid w:val="00ED2260"/>
    <w:rsid w:val="00EE0041"/>
    <w:rsid w:val="00EF02DB"/>
    <w:rsid w:val="00F02CD7"/>
    <w:rsid w:val="00F145F4"/>
    <w:rsid w:val="00F22644"/>
    <w:rsid w:val="00F34D16"/>
    <w:rsid w:val="00F43F67"/>
    <w:rsid w:val="00F51256"/>
    <w:rsid w:val="00F623D9"/>
    <w:rsid w:val="00F72FFE"/>
    <w:rsid w:val="00F778AB"/>
    <w:rsid w:val="00F91BE1"/>
    <w:rsid w:val="00F937AA"/>
    <w:rsid w:val="00FA4D50"/>
    <w:rsid w:val="00FD1166"/>
    <w:rsid w:val="016D43BA"/>
    <w:rsid w:val="0199B8DA"/>
    <w:rsid w:val="035EA174"/>
    <w:rsid w:val="047F1786"/>
    <w:rsid w:val="05633731"/>
    <w:rsid w:val="05798BA0"/>
    <w:rsid w:val="061AE7E7"/>
    <w:rsid w:val="066F9474"/>
    <w:rsid w:val="07651AD5"/>
    <w:rsid w:val="07A757BC"/>
    <w:rsid w:val="07EC2447"/>
    <w:rsid w:val="08196CCE"/>
    <w:rsid w:val="08BB9B8D"/>
    <w:rsid w:val="095288A9"/>
    <w:rsid w:val="09ED70EB"/>
    <w:rsid w:val="0A03C167"/>
    <w:rsid w:val="0BA71508"/>
    <w:rsid w:val="0CE8F55F"/>
    <w:rsid w:val="0EF5FC3A"/>
    <w:rsid w:val="104AC750"/>
    <w:rsid w:val="1063EFAD"/>
    <w:rsid w:val="106436DA"/>
    <w:rsid w:val="12A4736F"/>
    <w:rsid w:val="12B2677C"/>
    <w:rsid w:val="12F72FD2"/>
    <w:rsid w:val="131A6C77"/>
    <w:rsid w:val="1465E0BA"/>
    <w:rsid w:val="1638F937"/>
    <w:rsid w:val="163B2EDE"/>
    <w:rsid w:val="17D95CF0"/>
    <w:rsid w:val="188800EA"/>
    <w:rsid w:val="18F9B8BE"/>
    <w:rsid w:val="195CBD9C"/>
    <w:rsid w:val="1A3DC2FA"/>
    <w:rsid w:val="1A571035"/>
    <w:rsid w:val="1DC65776"/>
    <w:rsid w:val="1E2D1866"/>
    <w:rsid w:val="2020273C"/>
    <w:rsid w:val="2040D178"/>
    <w:rsid w:val="211DAA90"/>
    <w:rsid w:val="21EE4EBF"/>
    <w:rsid w:val="22B98FC4"/>
    <w:rsid w:val="22FC299F"/>
    <w:rsid w:val="250E53E0"/>
    <w:rsid w:val="25973363"/>
    <w:rsid w:val="25F13086"/>
    <w:rsid w:val="27DFB263"/>
    <w:rsid w:val="27F0CA62"/>
    <w:rsid w:val="27F4F840"/>
    <w:rsid w:val="2854E523"/>
    <w:rsid w:val="29B570ED"/>
    <w:rsid w:val="2A3534D5"/>
    <w:rsid w:val="2BF328DA"/>
    <w:rsid w:val="2E4D8767"/>
    <w:rsid w:val="2ECA03AC"/>
    <w:rsid w:val="2F11428E"/>
    <w:rsid w:val="2FA389A1"/>
    <w:rsid w:val="2FE957C8"/>
    <w:rsid w:val="3075E880"/>
    <w:rsid w:val="319E5086"/>
    <w:rsid w:val="3251179E"/>
    <w:rsid w:val="33ECE7FF"/>
    <w:rsid w:val="3414182C"/>
    <w:rsid w:val="34BCC8EB"/>
    <w:rsid w:val="34EB1BF7"/>
    <w:rsid w:val="3870E5F2"/>
    <w:rsid w:val="399F2786"/>
    <w:rsid w:val="3A0CB653"/>
    <w:rsid w:val="3A12EE3D"/>
    <w:rsid w:val="3A5C2983"/>
    <w:rsid w:val="3D51306A"/>
    <w:rsid w:val="3DA185FE"/>
    <w:rsid w:val="3E73E4DD"/>
    <w:rsid w:val="3F758CE8"/>
    <w:rsid w:val="40D78867"/>
    <w:rsid w:val="41C5F63B"/>
    <w:rsid w:val="44D98341"/>
    <w:rsid w:val="45765702"/>
    <w:rsid w:val="462A0390"/>
    <w:rsid w:val="476A8FF3"/>
    <w:rsid w:val="48E2CA5C"/>
    <w:rsid w:val="4A7E9ABD"/>
    <w:rsid w:val="4BB8A827"/>
    <w:rsid w:val="4C160B34"/>
    <w:rsid w:val="4C994514"/>
    <w:rsid w:val="4D3D249D"/>
    <w:rsid w:val="4D9410A5"/>
    <w:rsid w:val="4DB1DB95"/>
    <w:rsid w:val="4DE3FA10"/>
    <w:rsid w:val="4E9FDB45"/>
    <w:rsid w:val="4ED8F4FE"/>
    <w:rsid w:val="4EE4D6CC"/>
    <w:rsid w:val="4F363811"/>
    <w:rsid w:val="4FD0E5D6"/>
    <w:rsid w:val="5030EE1D"/>
    <w:rsid w:val="5177E1E1"/>
    <w:rsid w:val="519C1503"/>
    <w:rsid w:val="5289ACA2"/>
    <w:rsid w:val="528C0A53"/>
    <w:rsid w:val="53D9AB84"/>
    <w:rsid w:val="54257D03"/>
    <w:rsid w:val="5427DAB4"/>
    <w:rsid w:val="54674E2B"/>
    <w:rsid w:val="55C14D64"/>
    <w:rsid w:val="5640275A"/>
    <w:rsid w:val="572BBCE2"/>
    <w:rsid w:val="57DBF7BB"/>
    <w:rsid w:val="580300AC"/>
    <w:rsid w:val="58EA7438"/>
    <w:rsid w:val="5954ED9C"/>
    <w:rsid w:val="59BC0FC6"/>
    <w:rsid w:val="5A4FC251"/>
    <w:rsid w:val="5AC9B6B1"/>
    <w:rsid w:val="5BA57616"/>
    <w:rsid w:val="5FEEF726"/>
    <w:rsid w:val="6042CA40"/>
    <w:rsid w:val="610E4B42"/>
    <w:rsid w:val="62C44AB7"/>
    <w:rsid w:val="62C83A67"/>
    <w:rsid w:val="6350C77F"/>
    <w:rsid w:val="641DD3CF"/>
    <w:rsid w:val="6428765E"/>
    <w:rsid w:val="6445EC04"/>
    <w:rsid w:val="6623E469"/>
    <w:rsid w:val="66F9CA54"/>
    <w:rsid w:val="6761E266"/>
    <w:rsid w:val="697095A4"/>
    <w:rsid w:val="6AA1E1CF"/>
    <w:rsid w:val="6BCBD49C"/>
    <w:rsid w:val="6C50FDE9"/>
    <w:rsid w:val="6C66358E"/>
    <w:rsid w:val="6D81D81D"/>
    <w:rsid w:val="6DCE1074"/>
    <w:rsid w:val="6DECCE4A"/>
    <w:rsid w:val="6E4406C7"/>
    <w:rsid w:val="6E9F9562"/>
    <w:rsid w:val="6FB6A972"/>
    <w:rsid w:val="701C26DA"/>
    <w:rsid w:val="712E4EA6"/>
    <w:rsid w:val="71942385"/>
    <w:rsid w:val="72259838"/>
    <w:rsid w:val="72572FD4"/>
    <w:rsid w:val="7517DE12"/>
    <w:rsid w:val="7653986A"/>
    <w:rsid w:val="776DFCEE"/>
    <w:rsid w:val="77900D45"/>
    <w:rsid w:val="779E6A3A"/>
    <w:rsid w:val="786E4B26"/>
    <w:rsid w:val="78AEC9C9"/>
    <w:rsid w:val="799FAE2E"/>
    <w:rsid w:val="7A1A6A84"/>
    <w:rsid w:val="7A2FCD38"/>
    <w:rsid w:val="7B0578EE"/>
    <w:rsid w:val="7BA38E37"/>
    <w:rsid w:val="7C22682D"/>
    <w:rsid w:val="7CD1A3EC"/>
    <w:rsid w:val="7DA51031"/>
    <w:rsid w:val="7EDB2EF9"/>
    <w:rsid w:val="7F12F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2587"/>
  <w15:chartTrackingRefBased/>
  <w15:docId w15:val="{1868985D-2F14-4233-BAFB-5A3E485D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A91"/>
  </w:style>
  <w:style w:type="paragraph" w:styleId="Footer">
    <w:name w:val="footer"/>
    <w:basedOn w:val="Normal"/>
    <w:link w:val="FooterChar"/>
    <w:uiPriority w:val="99"/>
    <w:unhideWhenUsed/>
    <w:rsid w:val="0024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91"/>
  </w:style>
  <w:style w:type="paragraph" w:styleId="ListParagraph">
    <w:name w:val="List Paragraph"/>
    <w:basedOn w:val="Normal"/>
    <w:uiPriority w:val="34"/>
    <w:qFormat/>
    <w:rsid w:val="00244A91"/>
    <w:pPr>
      <w:ind w:left="720"/>
      <w:contextualSpacing/>
    </w:pPr>
  </w:style>
  <w:style w:type="paragraph" w:styleId="NormalWeb">
    <w:name w:val="Normal (Web)"/>
    <w:basedOn w:val="Normal"/>
    <w:uiPriority w:val="99"/>
    <w:unhideWhenUsed/>
    <w:rsid w:val="00365A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7431">
      <w:bodyDiv w:val="1"/>
      <w:marLeft w:val="0"/>
      <w:marRight w:val="0"/>
      <w:marTop w:val="0"/>
      <w:marBottom w:val="0"/>
      <w:divBdr>
        <w:top w:val="none" w:sz="0" w:space="0" w:color="auto"/>
        <w:left w:val="none" w:sz="0" w:space="0" w:color="auto"/>
        <w:bottom w:val="none" w:sz="0" w:space="0" w:color="auto"/>
        <w:right w:val="none" w:sz="0" w:space="0" w:color="auto"/>
      </w:divBdr>
    </w:div>
    <w:div w:id="75714135">
      <w:bodyDiv w:val="1"/>
      <w:marLeft w:val="0"/>
      <w:marRight w:val="0"/>
      <w:marTop w:val="0"/>
      <w:marBottom w:val="0"/>
      <w:divBdr>
        <w:top w:val="none" w:sz="0" w:space="0" w:color="auto"/>
        <w:left w:val="none" w:sz="0" w:space="0" w:color="auto"/>
        <w:bottom w:val="none" w:sz="0" w:space="0" w:color="auto"/>
        <w:right w:val="none" w:sz="0" w:space="0" w:color="auto"/>
      </w:divBdr>
      <w:divsChild>
        <w:div w:id="121115009">
          <w:marLeft w:val="274"/>
          <w:marRight w:val="0"/>
          <w:marTop w:val="0"/>
          <w:marBottom w:val="0"/>
          <w:divBdr>
            <w:top w:val="none" w:sz="0" w:space="0" w:color="auto"/>
            <w:left w:val="none" w:sz="0" w:space="0" w:color="auto"/>
            <w:bottom w:val="none" w:sz="0" w:space="0" w:color="auto"/>
            <w:right w:val="none" w:sz="0" w:space="0" w:color="auto"/>
          </w:divBdr>
        </w:div>
      </w:divsChild>
    </w:div>
    <w:div w:id="160120838">
      <w:bodyDiv w:val="1"/>
      <w:marLeft w:val="0"/>
      <w:marRight w:val="0"/>
      <w:marTop w:val="0"/>
      <w:marBottom w:val="0"/>
      <w:divBdr>
        <w:top w:val="none" w:sz="0" w:space="0" w:color="auto"/>
        <w:left w:val="none" w:sz="0" w:space="0" w:color="auto"/>
        <w:bottom w:val="none" w:sz="0" w:space="0" w:color="auto"/>
        <w:right w:val="none" w:sz="0" w:space="0" w:color="auto"/>
      </w:divBdr>
    </w:div>
    <w:div w:id="211966223">
      <w:bodyDiv w:val="1"/>
      <w:marLeft w:val="0"/>
      <w:marRight w:val="0"/>
      <w:marTop w:val="0"/>
      <w:marBottom w:val="0"/>
      <w:divBdr>
        <w:top w:val="none" w:sz="0" w:space="0" w:color="auto"/>
        <w:left w:val="none" w:sz="0" w:space="0" w:color="auto"/>
        <w:bottom w:val="none" w:sz="0" w:space="0" w:color="auto"/>
        <w:right w:val="none" w:sz="0" w:space="0" w:color="auto"/>
      </w:divBdr>
    </w:div>
    <w:div w:id="234896802">
      <w:bodyDiv w:val="1"/>
      <w:marLeft w:val="0"/>
      <w:marRight w:val="0"/>
      <w:marTop w:val="0"/>
      <w:marBottom w:val="0"/>
      <w:divBdr>
        <w:top w:val="none" w:sz="0" w:space="0" w:color="auto"/>
        <w:left w:val="none" w:sz="0" w:space="0" w:color="auto"/>
        <w:bottom w:val="none" w:sz="0" w:space="0" w:color="auto"/>
        <w:right w:val="none" w:sz="0" w:space="0" w:color="auto"/>
      </w:divBdr>
    </w:div>
    <w:div w:id="259726449">
      <w:bodyDiv w:val="1"/>
      <w:marLeft w:val="0"/>
      <w:marRight w:val="0"/>
      <w:marTop w:val="0"/>
      <w:marBottom w:val="0"/>
      <w:divBdr>
        <w:top w:val="none" w:sz="0" w:space="0" w:color="auto"/>
        <w:left w:val="none" w:sz="0" w:space="0" w:color="auto"/>
        <w:bottom w:val="none" w:sz="0" w:space="0" w:color="auto"/>
        <w:right w:val="none" w:sz="0" w:space="0" w:color="auto"/>
      </w:divBdr>
      <w:divsChild>
        <w:div w:id="822893255">
          <w:marLeft w:val="274"/>
          <w:marRight w:val="0"/>
          <w:marTop w:val="0"/>
          <w:marBottom w:val="0"/>
          <w:divBdr>
            <w:top w:val="none" w:sz="0" w:space="0" w:color="auto"/>
            <w:left w:val="none" w:sz="0" w:space="0" w:color="auto"/>
            <w:bottom w:val="none" w:sz="0" w:space="0" w:color="auto"/>
            <w:right w:val="none" w:sz="0" w:space="0" w:color="auto"/>
          </w:divBdr>
        </w:div>
        <w:div w:id="994995581">
          <w:marLeft w:val="274"/>
          <w:marRight w:val="0"/>
          <w:marTop w:val="0"/>
          <w:marBottom w:val="0"/>
          <w:divBdr>
            <w:top w:val="none" w:sz="0" w:space="0" w:color="auto"/>
            <w:left w:val="none" w:sz="0" w:space="0" w:color="auto"/>
            <w:bottom w:val="none" w:sz="0" w:space="0" w:color="auto"/>
            <w:right w:val="none" w:sz="0" w:space="0" w:color="auto"/>
          </w:divBdr>
        </w:div>
      </w:divsChild>
    </w:div>
    <w:div w:id="409742816">
      <w:bodyDiv w:val="1"/>
      <w:marLeft w:val="0"/>
      <w:marRight w:val="0"/>
      <w:marTop w:val="0"/>
      <w:marBottom w:val="0"/>
      <w:divBdr>
        <w:top w:val="none" w:sz="0" w:space="0" w:color="auto"/>
        <w:left w:val="none" w:sz="0" w:space="0" w:color="auto"/>
        <w:bottom w:val="none" w:sz="0" w:space="0" w:color="auto"/>
        <w:right w:val="none" w:sz="0" w:space="0" w:color="auto"/>
      </w:divBdr>
    </w:div>
    <w:div w:id="659620822">
      <w:bodyDiv w:val="1"/>
      <w:marLeft w:val="0"/>
      <w:marRight w:val="0"/>
      <w:marTop w:val="0"/>
      <w:marBottom w:val="0"/>
      <w:divBdr>
        <w:top w:val="none" w:sz="0" w:space="0" w:color="auto"/>
        <w:left w:val="none" w:sz="0" w:space="0" w:color="auto"/>
        <w:bottom w:val="none" w:sz="0" w:space="0" w:color="auto"/>
        <w:right w:val="none" w:sz="0" w:space="0" w:color="auto"/>
      </w:divBdr>
      <w:divsChild>
        <w:div w:id="676543425">
          <w:marLeft w:val="274"/>
          <w:marRight w:val="0"/>
          <w:marTop w:val="0"/>
          <w:marBottom w:val="0"/>
          <w:divBdr>
            <w:top w:val="none" w:sz="0" w:space="0" w:color="auto"/>
            <w:left w:val="none" w:sz="0" w:space="0" w:color="auto"/>
            <w:bottom w:val="none" w:sz="0" w:space="0" w:color="auto"/>
            <w:right w:val="none" w:sz="0" w:space="0" w:color="auto"/>
          </w:divBdr>
        </w:div>
        <w:div w:id="1012300279">
          <w:marLeft w:val="274"/>
          <w:marRight w:val="0"/>
          <w:marTop w:val="0"/>
          <w:marBottom w:val="0"/>
          <w:divBdr>
            <w:top w:val="none" w:sz="0" w:space="0" w:color="auto"/>
            <w:left w:val="none" w:sz="0" w:space="0" w:color="auto"/>
            <w:bottom w:val="none" w:sz="0" w:space="0" w:color="auto"/>
            <w:right w:val="none" w:sz="0" w:space="0" w:color="auto"/>
          </w:divBdr>
        </w:div>
      </w:divsChild>
    </w:div>
    <w:div w:id="791629142">
      <w:bodyDiv w:val="1"/>
      <w:marLeft w:val="0"/>
      <w:marRight w:val="0"/>
      <w:marTop w:val="0"/>
      <w:marBottom w:val="0"/>
      <w:divBdr>
        <w:top w:val="none" w:sz="0" w:space="0" w:color="auto"/>
        <w:left w:val="none" w:sz="0" w:space="0" w:color="auto"/>
        <w:bottom w:val="none" w:sz="0" w:space="0" w:color="auto"/>
        <w:right w:val="none" w:sz="0" w:space="0" w:color="auto"/>
      </w:divBdr>
    </w:div>
    <w:div w:id="794448283">
      <w:bodyDiv w:val="1"/>
      <w:marLeft w:val="0"/>
      <w:marRight w:val="0"/>
      <w:marTop w:val="0"/>
      <w:marBottom w:val="0"/>
      <w:divBdr>
        <w:top w:val="none" w:sz="0" w:space="0" w:color="auto"/>
        <w:left w:val="none" w:sz="0" w:space="0" w:color="auto"/>
        <w:bottom w:val="none" w:sz="0" w:space="0" w:color="auto"/>
        <w:right w:val="none" w:sz="0" w:space="0" w:color="auto"/>
      </w:divBdr>
    </w:div>
    <w:div w:id="897738959">
      <w:bodyDiv w:val="1"/>
      <w:marLeft w:val="0"/>
      <w:marRight w:val="0"/>
      <w:marTop w:val="0"/>
      <w:marBottom w:val="0"/>
      <w:divBdr>
        <w:top w:val="none" w:sz="0" w:space="0" w:color="auto"/>
        <w:left w:val="none" w:sz="0" w:space="0" w:color="auto"/>
        <w:bottom w:val="none" w:sz="0" w:space="0" w:color="auto"/>
        <w:right w:val="none" w:sz="0" w:space="0" w:color="auto"/>
      </w:divBdr>
    </w:div>
    <w:div w:id="1078482402">
      <w:bodyDiv w:val="1"/>
      <w:marLeft w:val="0"/>
      <w:marRight w:val="0"/>
      <w:marTop w:val="0"/>
      <w:marBottom w:val="0"/>
      <w:divBdr>
        <w:top w:val="none" w:sz="0" w:space="0" w:color="auto"/>
        <w:left w:val="none" w:sz="0" w:space="0" w:color="auto"/>
        <w:bottom w:val="none" w:sz="0" w:space="0" w:color="auto"/>
        <w:right w:val="none" w:sz="0" w:space="0" w:color="auto"/>
      </w:divBdr>
    </w:div>
    <w:div w:id="1146119999">
      <w:bodyDiv w:val="1"/>
      <w:marLeft w:val="0"/>
      <w:marRight w:val="0"/>
      <w:marTop w:val="0"/>
      <w:marBottom w:val="0"/>
      <w:divBdr>
        <w:top w:val="none" w:sz="0" w:space="0" w:color="auto"/>
        <w:left w:val="none" w:sz="0" w:space="0" w:color="auto"/>
        <w:bottom w:val="none" w:sz="0" w:space="0" w:color="auto"/>
        <w:right w:val="none" w:sz="0" w:space="0" w:color="auto"/>
      </w:divBdr>
    </w:div>
    <w:div w:id="1370228500">
      <w:bodyDiv w:val="1"/>
      <w:marLeft w:val="0"/>
      <w:marRight w:val="0"/>
      <w:marTop w:val="0"/>
      <w:marBottom w:val="0"/>
      <w:divBdr>
        <w:top w:val="none" w:sz="0" w:space="0" w:color="auto"/>
        <w:left w:val="none" w:sz="0" w:space="0" w:color="auto"/>
        <w:bottom w:val="none" w:sz="0" w:space="0" w:color="auto"/>
        <w:right w:val="none" w:sz="0" w:space="0" w:color="auto"/>
      </w:divBdr>
    </w:div>
    <w:div w:id="1396590159">
      <w:bodyDiv w:val="1"/>
      <w:marLeft w:val="0"/>
      <w:marRight w:val="0"/>
      <w:marTop w:val="0"/>
      <w:marBottom w:val="0"/>
      <w:divBdr>
        <w:top w:val="none" w:sz="0" w:space="0" w:color="auto"/>
        <w:left w:val="none" w:sz="0" w:space="0" w:color="auto"/>
        <w:bottom w:val="none" w:sz="0" w:space="0" w:color="auto"/>
        <w:right w:val="none" w:sz="0" w:space="0" w:color="auto"/>
      </w:divBdr>
    </w:div>
    <w:div w:id="1429618957">
      <w:bodyDiv w:val="1"/>
      <w:marLeft w:val="0"/>
      <w:marRight w:val="0"/>
      <w:marTop w:val="0"/>
      <w:marBottom w:val="0"/>
      <w:divBdr>
        <w:top w:val="none" w:sz="0" w:space="0" w:color="auto"/>
        <w:left w:val="none" w:sz="0" w:space="0" w:color="auto"/>
        <w:bottom w:val="none" w:sz="0" w:space="0" w:color="auto"/>
        <w:right w:val="none" w:sz="0" w:space="0" w:color="auto"/>
      </w:divBdr>
      <w:divsChild>
        <w:div w:id="963273941">
          <w:marLeft w:val="360"/>
          <w:marRight w:val="0"/>
          <w:marTop w:val="0"/>
          <w:marBottom w:val="0"/>
          <w:divBdr>
            <w:top w:val="none" w:sz="0" w:space="0" w:color="auto"/>
            <w:left w:val="none" w:sz="0" w:space="0" w:color="auto"/>
            <w:bottom w:val="none" w:sz="0" w:space="0" w:color="auto"/>
            <w:right w:val="none" w:sz="0" w:space="0" w:color="auto"/>
          </w:divBdr>
        </w:div>
        <w:div w:id="2058892011">
          <w:marLeft w:val="360"/>
          <w:marRight w:val="0"/>
          <w:marTop w:val="0"/>
          <w:marBottom w:val="0"/>
          <w:divBdr>
            <w:top w:val="none" w:sz="0" w:space="0" w:color="auto"/>
            <w:left w:val="none" w:sz="0" w:space="0" w:color="auto"/>
            <w:bottom w:val="none" w:sz="0" w:space="0" w:color="auto"/>
            <w:right w:val="none" w:sz="0" w:space="0" w:color="auto"/>
          </w:divBdr>
        </w:div>
        <w:div w:id="2033451311">
          <w:marLeft w:val="360"/>
          <w:marRight w:val="0"/>
          <w:marTop w:val="0"/>
          <w:marBottom w:val="0"/>
          <w:divBdr>
            <w:top w:val="none" w:sz="0" w:space="0" w:color="auto"/>
            <w:left w:val="none" w:sz="0" w:space="0" w:color="auto"/>
            <w:bottom w:val="none" w:sz="0" w:space="0" w:color="auto"/>
            <w:right w:val="none" w:sz="0" w:space="0" w:color="auto"/>
          </w:divBdr>
        </w:div>
        <w:div w:id="584388637">
          <w:marLeft w:val="360"/>
          <w:marRight w:val="0"/>
          <w:marTop w:val="0"/>
          <w:marBottom w:val="0"/>
          <w:divBdr>
            <w:top w:val="none" w:sz="0" w:space="0" w:color="auto"/>
            <w:left w:val="none" w:sz="0" w:space="0" w:color="auto"/>
            <w:bottom w:val="none" w:sz="0" w:space="0" w:color="auto"/>
            <w:right w:val="none" w:sz="0" w:space="0" w:color="auto"/>
          </w:divBdr>
        </w:div>
        <w:div w:id="627443370">
          <w:marLeft w:val="360"/>
          <w:marRight w:val="0"/>
          <w:marTop w:val="0"/>
          <w:marBottom w:val="0"/>
          <w:divBdr>
            <w:top w:val="none" w:sz="0" w:space="0" w:color="auto"/>
            <w:left w:val="none" w:sz="0" w:space="0" w:color="auto"/>
            <w:bottom w:val="none" w:sz="0" w:space="0" w:color="auto"/>
            <w:right w:val="none" w:sz="0" w:space="0" w:color="auto"/>
          </w:divBdr>
        </w:div>
        <w:div w:id="1447693869">
          <w:marLeft w:val="360"/>
          <w:marRight w:val="0"/>
          <w:marTop w:val="0"/>
          <w:marBottom w:val="0"/>
          <w:divBdr>
            <w:top w:val="none" w:sz="0" w:space="0" w:color="auto"/>
            <w:left w:val="none" w:sz="0" w:space="0" w:color="auto"/>
            <w:bottom w:val="none" w:sz="0" w:space="0" w:color="auto"/>
            <w:right w:val="none" w:sz="0" w:space="0" w:color="auto"/>
          </w:divBdr>
        </w:div>
        <w:div w:id="1816289427">
          <w:marLeft w:val="360"/>
          <w:marRight w:val="0"/>
          <w:marTop w:val="0"/>
          <w:marBottom w:val="0"/>
          <w:divBdr>
            <w:top w:val="none" w:sz="0" w:space="0" w:color="auto"/>
            <w:left w:val="none" w:sz="0" w:space="0" w:color="auto"/>
            <w:bottom w:val="none" w:sz="0" w:space="0" w:color="auto"/>
            <w:right w:val="none" w:sz="0" w:space="0" w:color="auto"/>
          </w:divBdr>
        </w:div>
        <w:div w:id="960069080">
          <w:marLeft w:val="360"/>
          <w:marRight w:val="0"/>
          <w:marTop w:val="0"/>
          <w:marBottom w:val="0"/>
          <w:divBdr>
            <w:top w:val="none" w:sz="0" w:space="0" w:color="auto"/>
            <w:left w:val="none" w:sz="0" w:space="0" w:color="auto"/>
            <w:bottom w:val="none" w:sz="0" w:space="0" w:color="auto"/>
            <w:right w:val="none" w:sz="0" w:space="0" w:color="auto"/>
          </w:divBdr>
        </w:div>
        <w:div w:id="311252525">
          <w:marLeft w:val="360"/>
          <w:marRight w:val="0"/>
          <w:marTop w:val="0"/>
          <w:marBottom w:val="0"/>
          <w:divBdr>
            <w:top w:val="none" w:sz="0" w:space="0" w:color="auto"/>
            <w:left w:val="none" w:sz="0" w:space="0" w:color="auto"/>
            <w:bottom w:val="none" w:sz="0" w:space="0" w:color="auto"/>
            <w:right w:val="none" w:sz="0" w:space="0" w:color="auto"/>
          </w:divBdr>
        </w:div>
        <w:div w:id="684215474">
          <w:marLeft w:val="360"/>
          <w:marRight w:val="0"/>
          <w:marTop w:val="0"/>
          <w:marBottom w:val="0"/>
          <w:divBdr>
            <w:top w:val="none" w:sz="0" w:space="0" w:color="auto"/>
            <w:left w:val="none" w:sz="0" w:space="0" w:color="auto"/>
            <w:bottom w:val="none" w:sz="0" w:space="0" w:color="auto"/>
            <w:right w:val="none" w:sz="0" w:space="0" w:color="auto"/>
          </w:divBdr>
        </w:div>
      </w:divsChild>
    </w:div>
    <w:div w:id="1722096604">
      <w:bodyDiv w:val="1"/>
      <w:marLeft w:val="0"/>
      <w:marRight w:val="0"/>
      <w:marTop w:val="0"/>
      <w:marBottom w:val="0"/>
      <w:divBdr>
        <w:top w:val="none" w:sz="0" w:space="0" w:color="auto"/>
        <w:left w:val="none" w:sz="0" w:space="0" w:color="auto"/>
        <w:bottom w:val="none" w:sz="0" w:space="0" w:color="auto"/>
        <w:right w:val="none" w:sz="0" w:space="0" w:color="auto"/>
      </w:divBdr>
    </w:div>
    <w:div w:id="1974560324">
      <w:bodyDiv w:val="1"/>
      <w:marLeft w:val="0"/>
      <w:marRight w:val="0"/>
      <w:marTop w:val="0"/>
      <w:marBottom w:val="0"/>
      <w:divBdr>
        <w:top w:val="none" w:sz="0" w:space="0" w:color="auto"/>
        <w:left w:val="none" w:sz="0" w:space="0" w:color="auto"/>
        <w:bottom w:val="none" w:sz="0" w:space="0" w:color="auto"/>
        <w:right w:val="none" w:sz="0" w:space="0" w:color="auto"/>
      </w:divBdr>
      <w:divsChild>
        <w:div w:id="2087337460">
          <w:marLeft w:val="360"/>
          <w:marRight w:val="0"/>
          <w:marTop w:val="0"/>
          <w:marBottom w:val="0"/>
          <w:divBdr>
            <w:top w:val="none" w:sz="0" w:space="0" w:color="auto"/>
            <w:left w:val="none" w:sz="0" w:space="0" w:color="auto"/>
            <w:bottom w:val="none" w:sz="0" w:space="0" w:color="auto"/>
            <w:right w:val="none" w:sz="0" w:space="0" w:color="auto"/>
          </w:divBdr>
        </w:div>
        <w:div w:id="1905556204">
          <w:marLeft w:val="360"/>
          <w:marRight w:val="0"/>
          <w:marTop w:val="0"/>
          <w:marBottom w:val="0"/>
          <w:divBdr>
            <w:top w:val="none" w:sz="0" w:space="0" w:color="auto"/>
            <w:left w:val="none" w:sz="0" w:space="0" w:color="auto"/>
            <w:bottom w:val="none" w:sz="0" w:space="0" w:color="auto"/>
            <w:right w:val="none" w:sz="0" w:space="0" w:color="auto"/>
          </w:divBdr>
        </w:div>
        <w:div w:id="1849250208">
          <w:marLeft w:val="360"/>
          <w:marRight w:val="0"/>
          <w:marTop w:val="0"/>
          <w:marBottom w:val="0"/>
          <w:divBdr>
            <w:top w:val="none" w:sz="0" w:space="0" w:color="auto"/>
            <w:left w:val="none" w:sz="0" w:space="0" w:color="auto"/>
            <w:bottom w:val="none" w:sz="0" w:space="0" w:color="auto"/>
            <w:right w:val="none" w:sz="0" w:space="0" w:color="auto"/>
          </w:divBdr>
        </w:div>
        <w:div w:id="393313707">
          <w:marLeft w:val="360"/>
          <w:marRight w:val="0"/>
          <w:marTop w:val="0"/>
          <w:marBottom w:val="0"/>
          <w:divBdr>
            <w:top w:val="none" w:sz="0" w:space="0" w:color="auto"/>
            <w:left w:val="none" w:sz="0" w:space="0" w:color="auto"/>
            <w:bottom w:val="none" w:sz="0" w:space="0" w:color="auto"/>
            <w:right w:val="none" w:sz="0" w:space="0" w:color="auto"/>
          </w:divBdr>
        </w:div>
        <w:div w:id="1714965339">
          <w:marLeft w:val="360"/>
          <w:marRight w:val="0"/>
          <w:marTop w:val="0"/>
          <w:marBottom w:val="0"/>
          <w:divBdr>
            <w:top w:val="none" w:sz="0" w:space="0" w:color="auto"/>
            <w:left w:val="none" w:sz="0" w:space="0" w:color="auto"/>
            <w:bottom w:val="none" w:sz="0" w:space="0" w:color="auto"/>
            <w:right w:val="none" w:sz="0" w:space="0" w:color="auto"/>
          </w:divBdr>
        </w:div>
        <w:div w:id="15470509">
          <w:marLeft w:val="360"/>
          <w:marRight w:val="0"/>
          <w:marTop w:val="0"/>
          <w:marBottom w:val="0"/>
          <w:divBdr>
            <w:top w:val="none" w:sz="0" w:space="0" w:color="auto"/>
            <w:left w:val="none" w:sz="0" w:space="0" w:color="auto"/>
            <w:bottom w:val="none" w:sz="0" w:space="0" w:color="auto"/>
            <w:right w:val="none" w:sz="0" w:space="0" w:color="auto"/>
          </w:divBdr>
        </w:div>
        <w:div w:id="1191408032">
          <w:marLeft w:val="360"/>
          <w:marRight w:val="0"/>
          <w:marTop w:val="0"/>
          <w:marBottom w:val="0"/>
          <w:divBdr>
            <w:top w:val="none" w:sz="0" w:space="0" w:color="auto"/>
            <w:left w:val="none" w:sz="0" w:space="0" w:color="auto"/>
            <w:bottom w:val="none" w:sz="0" w:space="0" w:color="auto"/>
            <w:right w:val="none" w:sz="0" w:space="0" w:color="auto"/>
          </w:divBdr>
        </w:div>
        <w:div w:id="1326787012">
          <w:marLeft w:val="360"/>
          <w:marRight w:val="0"/>
          <w:marTop w:val="0"/>
          <w:marBottom w:val="0"/>
          <w:divBdr>
            <w:top w:val="none" w:sz="0" w:space="0" w:color="auto"/>
            <w:left w:val="none" w:sz="0" w:space="0" w:color="auto"/>
            <w:bottom w:val="none" w:sz="0" w:space="0" w:color="auto"/>
            <w:right w:val="none" w:sz="0" w:space="0" w:color="auto"/>
          </w:divBdr>
        </w:div>
        <w:div w:id="2071415172">
          <w:marLeft w:val="360"/>
          <w:marRight w:val="0"/>
          <w:marTop w:val="0"/>
          <w:marBottom w:val="0"/>
          <w:divBdr>
            <w:top w:val="none" w:sz="0" w:space="0" w:color="auto"/>
            <w:left w:val="none" w:sz="0" w:space="0" w:color="auto"/>
            <w:bottom w:val="none" w:sz="0" w:space="0" w:color="auto"/>
            <w:right w:val="none" w:sz="0" w:space="0" w:color="auto"/>
          </w:divBdr>
        </w:div>
        <w:div w:id="2020236287">
          <w:marLeft w:val="360"/>
          <w:marRight w:val="0"/>
          <w:marTop w:val="0"/>
          <w:marBottom w:val="0"/>
          <w:divBdr>
            <w:top w:val="none" w:sz="0" w:space="0" w:color="auto"/>
            <w:left w:val="none" w:sz="0" w:space="0" w:color="auto"/>
            <w:bottom w:val="none" w:sz="0" w:space="0" w:color="auto"/>
            <w:right w:val="none" w:sz="0" w:space="0" w:color="auto"/>
          </w:divBdr>
        </w:div>
      </w:divsChild>
    </w:div>
    <w:div w:id="20441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cee6fc-6de7-4842-b026-d042463e0cfd">
      <Terms xmlns="http://schemas.microsoft.com/office/infopath/2007/PartnerControls"/>
    </lcf76f155ced4ddcb4097134ff3c332f>
    <TaxCatchAll xmlns="a4245d14-47e2-411b-86a7-4813cf5ba3fe" xsi:nil="true"/>
    <_ip_UnifiedCompliancePolicyUIAction xmlns="http://schemas.microsoft.com/sharepoint/v3" xsi:nil="true"/>
    <_ip_UnifiedCompliancePolicyProperties xmlns="http://schemas.microsoft.com/sharepoint/v3" xsi:nil="true"/>
    <SharedWithUsers xmlns="a4245d14-47e2-411b-86a7-4813cf5ba3fe">
      <UserInfo>
        <DisplayName>Maffey, Luke G MAJ USARMY 780 MI BDE (USA)</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C646DAF897747BF1C4AB7989355F7" ma:contentTypeVersion="18" ma:contentTypeDescription="Create a new document." ma:contentTypeScope="" ma:versionID="95df8bf4ce2671b9cf24436f908aa7a9">
  <xsd:schema xmlns:xsd="http://www.w3.org/2001/XMLSchema" xmlns:xs="http://www.w3.org/2001/XMLSchema" xmlns:p="http://schemas.microsoft.com/office/2006/metadata/properties" xmlns:ns1="http://schemas.microsoft.com/sharepoint/v3" xmlns:ns2="aecee6fc-6de7-4842-b026-d042463e0cfd" xmlns:ns3="a4245d14-47e2-411b-86a7-4813cf5ba3fe" targetNamespace="http://schemas.microsoft.com/office/2006/metadata/properties" ma:root="true" ma:fieldsID="dfa00c7d976fa82322f2fe417c21fc06" ns1:_="" ns2:_="" ns3:_="">
    <xsd:import namespace="http://schemas.microsoft.com/sharepoint/v3"/>
    <xsd:import namespace="aecee6fc-6de7-4842-b026-d042463e0cfd"/>
    <xsd:import namespace="a4245d14-47e2-411b-86a7-4813cf5ba3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ma:readOnly="false">
      <xsd:simpleType>
        <xsd:restriction base="dms:Note"/>
      </xsd:simpleType>
    </xsd:element>
    <xsd:element name="_ip_UnifiedCompliancePolicyUIAction" ma:index="20"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ee6fc-6de7-4842-b026-d042463e0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hidden="true"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245d14-47e2-411b-86a7-4813cf5ba3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424c00-1d0a-438c-b919-6daaf83af4ea}" ma:internalName="TaxCatchAll" ma:readOnly="false" ma:showField="CatchAllData" ma:web="a4245d14-47e2-411b-86a7-4813cf5ba3f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71D1-7864-4755-B17F-E75B06349FA5}">
  <ds:schemaRefs>
    <ds:schemaRef ds:uri="http://schemas.microsoft.com/office/2006/metadata/properties"/>
    <ds:schemaRef ds:uri="http://schemas.microsoft.com/office/infopath/2007/PartnerControls"/>
    <ds:schemaRef ds:uri="aecee6fc-6de7-4842-b026-d042463e0cfd"/>
    <ds:schemaRef ds:uri="a4245d14-47e2-411b-86a7-4813cf5ba3fe"/>
    <ds:schemaRef ds:uri="http://schemas.microsoft.com/sharepoint/v3"/>
  </ds:schemaRefs>
</ds:datastoreItem>
</file>

<file path=customXml/itemProps2.xml><?xml version="1.0" encoding="utf-8"?>
<ds:datastoreItem xmlns:ds="http://schemas.openxmlformats.org/officeDocument/2006/customXml" ds:itemID="{3C23D0E5-569B-43EC-BBD3-E14C3598D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cee6fc-6de7-4842-b026-d042463e0cfd"/>
    <ds:schemaRef ds:uri="a4245d14-47e2-411b-86a7-4813cf5ba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89A7A-54BB-41F6-AD77-475CEDDD3F1B}">
  <ds:schemaRefs>
    <ds:schemaRef ds:uri="http://schemas.microsoft.com/sharepoint/v3/contenttype/forms"/>
  </ds:schemaRefs>
</ds:datastoreItem>
</file>

<file path=customXml/itemProps4.xml><?xml version="1.0" encoding="utf-8"?>
<ds:datastoreItem xmlns:ds="http://schemas.openxmlformats.org/officeDocument/2006/customXml" ds:itemID="{A52C9553-BD9E-4539-9D4A-9EEDA0AB4892}">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130</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Godbolt, Nelson R MAJ USARMY CYBER SCHL (USA)</cp:lastModifiedBy>
  <cp:revision>26</cp:revision>
  <dcterms:created xsi:type="dcterms:W3CDTF">2023-12-15T19:12:00Z</dcterms:created>
  <dcterms:modified xsi:type="dcterms:W3CDTF">2024-07-26T14:25:00Z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0x010100185C646DAF897747BF1C4AB7989355F7</vt:lpwstr>
  </property>
  <property fmtid="{D5CDD505-2E9C-101B-9397-08002B2CF9AE}" pid="3" name="MediaServiceImageTags">
    <vt:lpwstr/>
  </property>
</Properties>
</file>